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3CAB0" w14:textId="77777777" w:rsidR="00D20422" w:rsidRDefault="00D20422">
      <w:pPr>
        <w:pStyle w:val="ShortReturnAddress"/>
        <w:jc w:val="center"/>
      </w:pPr>
    </w:p>
    <w:p w14:paraId="5C269100" w14:textId="77777777" w:rsidR="00584E91" w:rsidRDefault="00584E91">
      <w:pPr>
        <w:pStyle w:val="ShortReturnAddress"/>
        <w:jc w:val="center"/>
      </w:pPr>
    </w:p>
    <w:p w14:paraId="74139601" w14:textId="77777777" w:rsidR="00D20422" w:rsidRDefault="00A57FF0" w:rsidP="00A57FF0">
      <w:pPr>
        <w:pStyle w:val="Heading6"/>
        <w:jc w:val="center"/>
      </w:pPr>
      <w:r>
        <w:rPr>
          <w:rFonts w:ascii="Baskerville Old Face" w:hAnsi="Baskerville Old Face"/>
          <w:b/>
          <w:bCs/>
          <w:sz w:val="52"/>
        </w:rPr>
        <w:t xml:space="preserve">  </w:t>
      </w:r>
    </w:p>
    <w:p w14:paraId="2E6E9CED" w14:textId="77777777" w:rsidR="00D20422" w:rsidRDefault="00D20422">
      <w:pPr>
        <w:pStyle w:val="ShortReturnAddress"/>
        <w:jc w:val="center"/>
        <w:rPr>
          <w:rFonts w:ascii="Century Gothic" w:hAnsi="Century Gothic"/>
          <w:sz w:val="28"/>
        </w:rPr>
      </w:pPr>
    </w:p>
    <w:p w14:paraId="6486ED9D" w14:textId="77777777" w:rsidR="00D20422" w:rsidRPr="00A57FF0" w:rsidRDefault="00A57FF0">
      <w:pPr>
        <w:pStyle w:val="ShortReturnAddress"/>
        <w:jc w:val="center"/>
        <w:rPr>
          <w:rFonts w:ascii="Century Gothic" w:hAnsi="Century Gothic"/>
          <w:b/>
          <w:sz w:val="28"/>
        </w:rPr>
      </w:pPr>
      <w:r w:rsidRPr="00A57FF0">
        <w:rPr>
          <w:rFonts w:ascii="Century Gothic" w:hAnsi="Century Gothic"/>
          <w:b/>
          <w:noProof/>
          <w:sz w:val="28"/>
        </w:rPr>
        <w:drawing>
          <wp:inline distT="0" distB="0" distL="0" distR="0" wp14:anchorId="3CE786FD" wp14:editId="1932737A">
            <wp:extent cx="5541010" cy="36150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XNG Entrance Pic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1010" cy="3615055"/>
                    </a:xfrm>
                    <a:prstGeom prst="rect">
                      <a:avLst/>
                    </a:prstGeom>
                  </pic:spPr>
                </pic:pic>
              </a:graphicData>
            </a:graphic>
          </wp:inline>
        </w:drawing>
      </w:r>
    </w:p>
    <w:p w14:paraId="27567EBF" w14:textId="77777777" w:rsidR="00D20422" w:rsidRDefault="00D20422">
      <w:pPr>
        <w:pStyle w:val="ShortReturnAddress"/>
        <w:jc w:val="center"/>
        <w:rPr>
          <w:rFonts w:ascii="Century Gothic" w:hAnsi="Century Gothic"/>
          <w:sz w:val="28"/>
        </w:rPr>
      </w:pPr>
    </w:p>
    <w:p w14:paraId="3C492FA4" w14:textId="77777777" w:rsidR="00D20422" w:rsidRDefault="00D20422">
      <w:pPr>
        <w:pStyle w:val="ShortReturnAddress"/>
        <w:jc w:val="center"/>
        <w:rPr>
          <w:rFonts w:ascii="Century Gothic" w:hAnsi="Century Gothic"/>
          <w:sz w:val="28"/>
        </w:rPr>
      </w:pPr>
    </w:p>
    <w:p w14:paraId="5EB580A4" w14:textId="77777777" w:rsidR="00D20422" w:rsidRPr="00A57FF0" w:rsidRDefault="00D20422">
      <w:pPr>
        <w:pStyle w:val="ShortReturnAddress"/>
        <w:jc w:val="center"/>
        <w:rPr>
          <w:rFonts w:ascii="Arial Rounded MT Bold" w:hAnsi="Arial Rounded MT Bold"/>
          <w:b/>
          <w:sz w:val="28"/>
        </w:rPr>
      </w:pPr>
    </w:p>
    <w:p w14:paraId="7414FA27" w14:textId="77777777" w:rsidR="00D20422" w:rsidRPr="00A57FF0" w:rsidRDefault="00D20422">
      <w:pPr>
        <w:pStyle w:val="ShortReturnAddress"/>
        <w:jc w:val="center"/>
        <w:rPr>
          <w:rFonts w:ascii="Arial Rounded MT Bold" w:hAnsi="Arial Rounded MT Bold"/>
          <w:b/>
          <w:bCs/>
          <w:sz w:val="40"/>
        </w:rPr>
      </w:pPr>
      <w:r w:rsidRPr="00A57FF0">
        <w:rPr>
          <w:rFonts w:ascii="Arial Rounded MT Bold" w:hAnsi="Arial Rounded MT Bold"/>
          <w:b/>
          <w:bCs/>
          <w:sz w:val="40"/>
        </w:rPr>
        <w:t xml:space="preserve">     PROTECTIVE COVENANTS</w:t>
      </w:r>
    </w:p>
    <w:p w14:paraId="63CD9D8E" w14:textId="77777777" w:rsidR="00D20422" w:rsidRPr="00A57FF0" w:rsidRDefault="00D20422">
      <w:pPr>
        <w:pStyle w:val="ShortReturnAddress"/>
        <w:jc w:val="center"/>
        <w:rPr>
          <w:rFonts w:ascii="Arial Rounded MT Bold" w:hAnsi="Arial Rounded MT Bold"/>
          <w:b/>
          <w:bCs/>
          <w:sz w:val="40"/>
        </w:rPr>
      </w:pPr>
      <w:r w:rsidRPr="00A57FF0">
        <w:rPr>
          <w:rFonts w:ascii="Arial Rounded MT Bold" w:hAnsi="Arial Rounded MT Bold"/>
          <w:b/>
          <w:bCs/>
          <w:sz w:val="40"/>
        </w:rPr>
        <w:t xml:space="preserve">    </w:t>
      </w:r>
    </w:p>
    <w:p w14:paraId="6222464C" w14:textId="77777777" w:rsidR="00D20422" w:rsidRPr="00A57FF0" w:rsidRDefault="00D20422">
      <w:pPr>
        <w:pStyle w:val="ShortReturnAddress"/>
        <w:jc w:val="center"/>
        <w:rPr>
          <w:rFonts w:ascii="Arial Rounded MT Bold" w:hAnsi="Arial Rounded MT Bold"/>
          <w:b/>
          <w:bCs/>
          <w:sz w:val="40"/>
        </w:rPr>
      </w:pPr>
      <w:r w:rsidRPr="00A57FF0">
        <w:rPr>
          <w:rFonts w:ascii="Arial Rounded MT Bold" w:hAnsi="Arial Rounded MT Bold"/>
          <w:b/>
          <w:bCs/>
          <w:sz w:val="40"/>
        </w:rPr>
        <w:t>AND</w:t>
      </w:r>
    </w:p>
    <w:p w14:paraId="57EFB929" w14:textId="77777777" w:rsidR="00D20422" w:rsidRPr="00A57FF0" w:rsidRDefault="00D20422">
      <w:pPr>
        <w:pStyle w:val="ShortReturnAddress"/>
        <w:jc w:val="center"/>
        <w:rPr>
          <w:rFonts w:ascii="Arial Rounded MT Bold" w:hAnsi="Arial Rounded MT Bold"/>
          <w:b/>
          <w:bCs/>
          <w:sz w:val="40"/>
        </w:rPr>
      </w:pPr>
    </w:p>
    <w:p w14:paraId="229F34C9" w14:textId="77777777" w:rsidR="00A57FF0" w:rsidRPr="00A57FF0" w:rsidRDefault="00D20422">
      <w:pPr>
        <w:pStyle w:val="ShortReturnAddress"/>
        <w:jc w:val="center"/>
        <w:rPr>
          <w:rFonts w:ascii="Arial Rounded MT Bold" w:hAnsi="Arial Rounded MT Bold"/>
          <w:b/>
          <w:bCs/>
          <w:sz w:val="40"/>
        </w:rPr>
      </w:pPr>
      <w:r w:rsidRPr="00A57FF0">
        <w:rPr>
          <w:rFonts w:ascii="Arial Rounded MT Bold" w:hAnsi="Arial Rounded MT Bold"/>
          <w:b/>
          <w:bCs/>
          <w:sz w:val="40"/>
        </w:rPr>
        <w:t xml:space="preserve"> ARCHITECTURAL </w:t>
      </w:r>
    </w:p>
    <w:p w14:paraId="50B8C328" w14:textId="77777777" w:rsidR="00D20422" w:rsidRPr="00A57FF0" w:rsidRDefault="00D20422">
      <w:pPr>
        <w:pStyle w:val="ShortReturnAddress"/>
        <w:jc w:val="center"/>
        <w:rPr>
          <w:rFonts w:ascii="Arial Rounded MT Bold" w:hAnsi="Arial Rounded MT Bold"/>
          <w:b/>
          <w:bCs/>
          <w:sz w:val="40"/>
        </w:rPr>
      </w:pPr>
      <w:r w:rsidRPr="00A57FF0">
        <w:rPr>
          <w:rFonts w:ascii="Arial Rounded MT Bold" w:hAnsi="Arial Rounded MT Bold"/>
          <w:b/>
          <w:bCs/>
          <w:sz w:val="40"/>
        </w:rPr>
        <w:t>DESIGN GUIDELINES</w:t>
      </w:r>
    </w:p>
    <w:p w14:paraId="5B23C1F3" w14:textId="77777777" w:rsidR="00D20422" w:rsidRDefault="00D20422">
      <w:r>
        <w:t xml:space="preserve">       </w:t>
      </w:r>
    </w:p>
    <w:p w14:paraId="05D4811D" w14:textId="77777777" w:rsidR="00D20422" w:rsidRPr="003513C1" w:rsidRDefault="00D20422"/>
    <w:p w14:paraId="4469F659" w14:textId="77777777" w:rsidR="00D20422" w:rsidRPr="003513C1" w:rsidRDefault="0096740C">
      <w:pPr>
        <w:jc w:val="center"/>
        <w:rPr>
          <w:rFonts w:ascii="Arial" w:hAnsi="Arial" w:cs="Arial"/>
          <w:b/>
          <w:bCs/>
          <w:sz w:val="28"/>
        </w:rPr>
      </w:pPr>
      <w:r w:rsidRPr="003513C1">
        <w:rPr>
          <w:rFonts w:ascii="Arial" w:hAnsi="Arial" w:cs="Arial"/>
          <w:b/>
          <w:bCs/>
          <w:sz w:val="28"/>
        </w:rPr>
        <w:t>December 2017</w:t>
      </w:r>
    </w:p>
    <w:p w14:paraId="301C92BE" w14:textId="77777777" w:rsidR="00945ECC" w:rsidRPr="003513C1" w:rsidRDefault="00945ECC">
      <w:pPr>
        <w:jc w:val="center"/>
        <w:rPr>
          <w:rFonts w:ascii="Arial" w:hAnsi="Arial" w:cs="Arial"/>
          <w:b/>
          <w:bCs/>
          <w:sz w:val="28"/>
        </w:rPr>
      </w:pPr>
    </w:p>
    <w:p w14:paraId="533657C4" w14:textId="77777777" w:rsidR="008A682D" w:rsidRPr="003513C1" w:rsidRDefault="00945ECC" w:rsidP="00A57FF0">
      <w:pPr>
        <w:jc w:val="center"/>
        <w:rPr>
          <w:rFonts w:ascii="Arial" w:hAnsi="Arial" w:cs="Arial"/>
          <w:b/>
          <w:bCs/>
          <w:sz w:val="28"/>
        </w:rPr>
        <w:sectPr w:rsidR="008A682D" w:rsidRPr="003513C1" w:rsidSect="00C44C57">
          <w:footerReference w:type="even" r:id="rId8"/>
          <w:footerReference w:type="default" r:id="rId9"/>
          <w:footerReference w:type="first" r:id="rId10"/>
          <w:type w:val="continuous"/>
          <w:pgSz w:w="12240" w:h="15840" w:code="1"/>
          <w:pgMar w:top="1440" w:right="2074" w:bottom="1440" w:left="1440" w:header="720" w:footer="720" w:gutter="0"/>
          <w:pgNumType w:start="1"/>
          <w:cols w:space="720" w:equalWidth="0">
            <w:col w:w="8726" w:space="720"/>
          </w:cols>
        </w:sectPr>
      </w:pPr>
      <w:r w:rsidRPr="003513C1">
        <w:rPr>
          <w:rFonts w:ascii="Arial" w:hAnsi="Arial" w:cs="Arial"/>
          <w:b/>
          <w:bCs/>
          <w:sz w:val="28"/>
        </w:rPr>
        <w:t>Version 1.</w:t>
      </w:r>
      <w:r w:rsidR="0096740C" w:rsidRPr="003513C1">
        <w:rPr>
          <w:rFonts w:ascii="Arial" w:hAnsi="Arial" w:cs="Arial"/>
          <w:b/>
          <w:bCs/>
          <w:sz w:val="28"/>
        </w:rPr>
        <w:t>5</w:t>
      </w:r>
    </w:p>
    <w:p w14:paraId="66D1E4C0" w14:textId="77777777" w:rsidR="00C05E13" w:rsidRPr="008A02C3" w:rsidRDefault="00C05E13" w:rsidP="00C05E13">
      <w:pPr>
        <w:jc w:val="center"/>
        <w:rPr>
          <w:rFonts w:ascii="Arial" w:hAnsi="Arial" w:cs="Arial"/>
          <w:b/>
        </w:rPr>
      </w:pPr>
      <w:r w:rsidRPr="008A02C3">
        <w:rPr>
          <w:rFonts w:ascii="Arial" w:hAnsi="Arial" w:cs="Arial"/>
          <w:b/>
        </w:rPr>
        <w:lastRenderedPageBreak/>
        <w:t>RECORD OF CHANGES</w:t>
      </w:r>
      <w:r>
        <w:rPr>
          <w:rFonts w:ascii="Arial" w:hAnsi="Arial" w:cs="Arial"/>
          <w:b/>
        </w:rPr>
        <w:t xml:space="preserve"> – VERSION 1.1</w:t>
      </w:r>
    </w:p>
    <w:p w14:paraId="1D417ED5" w14:textId="77777777" w:rsidR="00C05E13" w:rsidRDefault="00C05E13" w:rsidP="00C05E1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423"/>
        <w:gridCol w:w="900"/>
        <w:gridCol w:w="5636"/>
      </w:tblGrid>
      <w:tr w:rsidR="00C05E13" w14:paraId="45AD5986" w14:textId="77777777" w:rsidTr="0039738B">
        <w:trPr>
          <w:tblHeader/>
        </w:trPr>
        <w:tc>
          <w:tcPr>
            <w:tcW w:w="897" w:type="dxa"/>
            <w:shd w:val="clear" w:color="auto" w:fill="auto"/>
          </w:tcPr>
          <w:p w14:paraId="74AB6620" w14:textId="77777777" w:rsidR="00C05E13" w:rsidRPr="0039738B" w:rsidRDefault="00C05E13" w:rsidP="0039738B">
            <w:pPr>
              <w:jc w:val="center"/>
              <w:rPr>
                <w:rFonts w:ascii="Arial" w:hAnsi="Arial" w:cs="Arial"/>
                <w:b/>
              </w:rPr>
            </w:pPr>
            <w:r w:rsidRPr="0039738B">
              <w:rPr>
                <w:rFonts w:ascii="Arial" w:hAnsi="Arial" w:cs="Arial"/>
                <w:b/>
              </w:rPr>
              <w:t>PAGE</w:t>
            </w:r>
          </w:p>
        </w:tc>
        <w:tc>
          <w:tcPr>
            <w:tcW w:w="1423" w:type="dxa"/>
            <w:shd w:val="clear" w:color="auto" w:fill="auto"/>
          </w:tcPr>
          <w:p w14:paraId="6E79D508" w14:textId="77777777" w:rsidR="00C05E13" w:rsidRPr="0039738B" w:rsidRDefault="00C05E13" w:rsidP="0039738B">
            <w:pPr>
              <w:jc w:val="center"/>
              <w:rPr>
                <w:rFonts w:ascii="Arial" w:hAnsi="Arial" w:cs="Arial"/>
                <w:b/>
              </w:rPr>
            </w:pPr>
            <w:r w:rsidRPr="0039738B">
              <w:rPr>
                <w:rFonts w:ascii="Arial" w:hAnsi="Arial" w:cs="Arial"/>
                <w:b/>
              </w:rPr>
              <w:t>COLUMN</w:t>
            </w:r>
          </w:p>
        </w:tc>
        <w:tc>
          <w:tcPr>
            <w:tcW w:w="900" w:type="dxa"/>
            <w:shd w:val="clear" w:color="auto" w:fill="auto"/>
          </w:tcPr>
          <w:p w14:paraId="52EE740A" w14:textId="77777777" w:rsidR="00C05E13" w:rsidRPr="0039738B" w:rsidRDefault="00C05E13" w:rsidP="0039738B">
            <w:pPr>
              <w:jc w:val="center"/>
              <w:rPr>
                <w:rFonts w:ascii="Arial" w:hAnsi="Arial" w:cs="Arial"/>
                <w:b/>
              </w:rPr>
            </w:pPr>
            <w:smartTag w:uri="urn:schemas-microsoft-com:office:smarttags" w:element="place">
              <w:r w:rsidRPr="0039738B">
                <w:rPr>
                  <w:rFonts w:ascii="Arial" w:hAnsi="Arial" w:cs="Arial"/>
                  <w:b/>
                </w:rPr>
                <w:t>PARA</w:t>
              </w:r>
            </w:smartTag>
          </w:p>
        </w:tc>
        <w:tc>
          <w:tcPr>
            <w:tcW w:w="5636" w:type="dxa"/>
            <w:shd w:val="clear" w:color="auto" w:fill="auto"/>
          </w:tcPr>
          <w:p w14:paraId="20E67F46" w14:textId="77777777" w:rsidR="00C05E13" w:rsidRPr="0039738B" w:rsidRDefault="00C05E13" w:rsidP="0039738B">
            <w:pPr>
              <w:jc w:val="center"/>
              <w:rPr>
                <w:rFonts w:ascii="Arial" w:hAnsi="Arial" w:cs="Arial"/>
                <w:b/>
              </w:rPr>
            </w:pPr>
            <w:r w:rsidRPr="0039738B">
              <w:rPr>
                <w:rFonts w:ascii="Arial" w:hAnsi="Arial" w:cs="Arial"/>
                <w:b/>
              </w:rPr>
              <w:t>CHANGE</w:t>
            </w:r>
          </w:p>
        </w:tc>
      </w:tr>
      <w:tr w:rsidR="00C05E13" w14:paraId="4E197CA4" w14:textId="77777777" w:rsidTr="0039738B">
        <w:tc>
          <w:tcPr>
            <w:tcW w:w="897" w:type="dxa"/>
            <w:shd w:val="clear" w:color="auto" w:fill="auto"/>
          </w:tcPr>
          <w:p w14:paraId="26505341" w14:textId="77777777" w:rsidR="00C05E13" w:rsidRPr="0039738B" w:rsidRDefault="00C05E13" w:rsidP="001B3E85">
            <w:pPr>
              <w:rPr>
                <w:rFonts w:ascii="Arial" w:hAnsi="Arial" w:cs="Arial"/>
              </w:rPr>
            </w:pPr>
            <w:r w:rsidRPr="0039738B">
              <w:rPr>
                <w:rFonts w:ascii="Arial" w:hAnsi="Arial" w:cs="Arial"/>
              </w:rPr>
              <w:t>Cover</w:t>
            </w:r>
          </w:p>
        </w:tc>
        <w:tc>
          <w:tcPr>
            <w:tcW w:w="1423" w:type="dxa"/>
            <w:shd w:val="clear" w:color="auto" w:fill="auto"/>
          </w:tcPr>
          <w:p w14:paraId="7296BBD4" w14:textId="77777777" w:rsidR="00C05E13" w:rsidRPr="0039738B" w:rsidRDefault="00C05E13" w:rsidP="001B3E85">
            <w:pPr>
              <w:rPr>
                <w:rFonts w:ascii="Arial" w:hAnsi="Arial" w:cs="Arial"/>
              </w:rPr>
            </w:pPr>
          </w:p>
        </w:tc>
        <w:tc>
          <w:tcPr>
            <w:tcW w:w="900" w:type="dxa"/>
            <w:shd w:val="clear" w:color="auto" w:fill="auto"/>
          </w:tcPr>
          <w:p w14:paraId="1BB09E57" w14:textId="77777777" w:rsidR="00C05E13" w:rsidRPr="0039738B" w:rsidRDefault="00C05E13" w:rsidP="001B3E85">
            <w:pPr>
              <w:rPr>
                <w:rFonts w:ascii="Arial" w:hAnsi="Arial" w:cs="Arial"/>
              </w:rPr>
            </w:pPr>
          </w:p>
        </w:tc>
        <w:tc>
          <w:tcPr>
            <w:tcW w:w="5636" w:type="dxa"/>
            <w:shd w:val="clear" w:color="auto" w:fill="auto"/>
          </w:tcPr>
          <w:p w14:paraId="61B73FDA" w14:textId="77777777" w:rsidR="00C05E13" w:rsidRPr="0039738B" w:rsidRDefault="00C05E13" w:rsidP="001B3E85">
            <w:pPr>
              <w:rPr>
                <w:rFonts w:ascii="Arial" w:hAnsi="Arial" w:cs="Arial"/>
              </w:rPr>
            </w:pPr>
            <w:r w:rsidRPr="0039738B">
              <w:rPr>
                <w:rFonts w:ascii="Arial" w:hAnsi="Arial" w:cs="Arial"/>
              </w:rPr>
              <w:t>Changed version to 1.1; new date is November 2003</w:t>
            </w:r>
          </w:p>
        </w:tc>
      </w:tr>
      <w:tr w:rsidR="00C05E13" w14:paraId="183FC0C3" w14:textId="77777777" w:rsidTr="004A0662">
        <w:tc>
          <w:tcPr>
            <w:tcW w:w="897" w:type="dxa"/>
            <w:shd w:val="clear" w:color="auto" w:fill="auto"/>
            <w:vAlign w:val="center"/>
          </w:tcPr>
          <w:p w14:paraId="42CF6F60" w14:textId="77777777" w:rsidR="00C05E13" w:rsidRPr="0039738B" w:rsidRDefault="00C05E13" w:rsidP="004A0662">
            <w:pPr>
              <w:jc w:val="center"/>
              <w:rPr>
                <w:rFonts w:ascii="Arial" w:hAnsi="Arial" w:cs="Arial"/>
              </w:rPr>
            </w:pPr>
            <w:r w:rsidRPr="0039738B">
              <w:rPr>
                <w:rFonts w:ascii="Arial" w:hAnsi="Arial" w:cs="Arial"/>
              </w:rPr>
              <w:t>1-1</w:t>
            </w:r>
          </w:p>
        </w:tc>
        <w:tc>
          <w:tcPr>
            <w:tcW w:w="1423" w:type="dxa"/>
            <w:shd w:val="clear" w:color="auto" w:fill="auto"/>
            <w:vAlign w:val="center"/>
          </w:tcPr>
          <w:p w14:paraId="2AF0A0E0" w14:textId="77777777" w:rsidR="00C05E13" w:rsidRPr="0039738B" w:rsidRDefault="00C05E13"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6C587389" w14:textId="77777777" w:rsidR="00C05E13" w:rsidRPr="0039738B" w:rsidRDefault="00C05E13" w:rsidP="004A0662">
            <w:pPr>
              <w:jc w:val="center"/>
              <w:rPr>
                <w:rFonts w:ascii="Arial" w:hAnsi="Arial" w:cs="Arial"/>
              </w:rPr>
            </w:pPr>
            <w:r w:rsidRPr="0039738B">
              <w:rPr>
                <w:rFonts w:ascii="Arial" w:hAnsi="Arial" w:cs="Arial"/>
              </w:rPr>
              <w:t>1</w:t>
            </w:r>
          </w:p>
        </w:tc>
        <w:tc>
          <w:tcPr>
            <w:tcW w:w="5636" w:type="dxa"/>
            <w:shd w:val="clear" w:color="auto" w:fill="auto"/>
          </w:tcPr>
          <w:p w14:paraId="18553786" w14:textId="77777777" w:rsidR="00C05E13" w:rsidRPr="0039738B" w:rsidRDefault="00C05E13" w:rsidP="001B3E85">
            <w:pPr>
              <w:rPr>
                <w:rFonts w:ascii="Arial" w:hAnsi="Arial" w:cs="Arial"/>
              </w:rPr>
            </w:pPr>
            <w:r w:rsidRPr="0039738B">
              <w:rPr>
                <w:rFonts w:ascii="Arial" w:hAnsi="Arial" w:cs="Arial"/>
              </w:rPr>
              <w:t xml:space="preserve">Qualitative statement added:  </w:t>
            </w:r>
            <w:r w:rsidR="00E62560" w:rsidRPr="0039738B">
              <w:rPr>
                <w:rFonts w:ascii="Arial" w:hAnsi="Arial" w:cs="Arial"/>
              </w:rPr>
              <w:t>“</w:t>
            </w:r>
            <w:r w:rsidRPr="0039738B">
              <w:rPr>
                <w:rFonts w:ascii="Arial" w:hAnsi="Arial" w:cs="Arial"/>
              </w:rPr>
              <w:t>Cavanaugh Crossing is a unique upscale community with distinctive architectural design.  The following protective covenants have the specific intent of maintaining the integrity of the community architectural vision.</w:t>
            </w:r>
            <w:r w:rsidR="00E62560" w:rsidRPr="0039738B">
              <w:rPr>
                <w:rFonts w:ascii="Arial" w:hAnsi="Arial" w:cs="Arial"/>
              </w:rPr>
              <w:t>”</w:t>
            </w:r>
          </w:p>
        </w:tc>
      </w:tr>
      <w:tr w:rsidR="003F5C0A" w14:paraId="641CA41A" w14:textId="77777777" w:rsidTr="004A0662">
        <w:tc>
          <w:tcPr>
            <w:tcW w:w="897" w:type="dxa"/>
            <w:shd w:val="clear" w:color="auto" w:fill="auto"/>
            <w:vAlign w:val="center"/>
          </w:tcPr>
          <w:p w14:paraId="60D2AB57" w14:textId="77777777" w:rsidR="003F5C0A" w:rsidRPr="0039738B" w:rsidRDefault="003F5C0A" w:rsidP="004A0662">
            <w:pPr>
              <w:jc w:val="center"/>
              <w:rPr>
                <w:rFonts w:ascii="Arial" w:hAnsi="Arial" w:cs="Arial"/>
              </w:rPr>
            </w:pPr>
            <w:r w:rsidRPr="0039738B">
              <w:rPr>
                <w:rFonts w:ascii="Arial" w:hAnsi="Arial" w:cs="Arial"/>
              </w:rPr>
              <w:t>2-4</w:t>
            </w:r>
          </w:p>
        </w:tc>
        <w:tc>
          <w:tcPr>
            <w:tcW w:w="1423" w:type="dxa"/>
            <w:shd w:val="clear" w:color="auto" w:fill="auto"/>
            <w:vAlign w:val="center"/>
          </w:tcPr>
          <w:p w14:paraId="0D0412C8" w14:textId="77777777" w:rsidR="003F5C0A" w:rsidRPr="0039738B" w:rsidRDefault="003F5C0A"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705144E4" w14:textId="77777777" w:rsidR="003F5C0A" w:rsidRPr="0039738B" w:rsidRDefault="003F5C0A" w:rsidP="004A0662">
            <w:pPr>
              <w:jc w:val="center"/>
              <w:rPr>
                <w:rFonts w:ascii="Arial" w:hAnsi="Arial" w:cs="Arial"/>
              </w:rPr>
            </w:pPr>
            <w:r w:rsidRPr="0039738B">
              <w:rPr>
                <w:rFonts w:ascii="Arial" w:hAnsi="Arial" w:cs="Arial"/>
              </w:rPr>
              <w:t>1</w:t>
            </w:r>
          </w:p>
        </w:tc>
        <w:tc>
          <w:tcPr>
            <w:tcW w:w="5636" w:type="dxa"/>
            <w:shd w:val="clear" w:color="auto" w:fill="auto"/>
          </w:tcPr>
          <w:p w14:paraId="78CCCE8B" w14:textId="77777777" w:rsidR="003F5C0A" w:rsidRPr="0039738B" w:rsidRDefault="003F5C0A" w:rsidP="001B3E85">
            <w:pPr>
              <w:rPr>
                <w:rFonts w:ascii="Arial" w:hAnsi="Arial" w:cs="Arial"/>
              </w:rPr>
            </w:pPr>
            <w:r w:rsidRPr="0039738B">
              <w:rPr>
                <w:rFonts w:ascii="Arial" w:hAnsi="Arial" w:cs="Arial"/>
              </w:rPr>
              <w:t>The second bullet, add the following sentence: “</w:t>
            </w:r>
            <w:r w:rsidR="00367BFF" w:rsidRPr="0039738B">
              <w:rPr>
                <w:rFonts w:ascii="Arial" w:hAnsi="Arial" w:cs="Arial"/>
              </w:rPr>
              <w:t>No verbal appro</w:t>
            </w:r>
            <w:r w:rsidRPr="0039738B">
              <w:rPr>
                <w:rFonts w:ascii="Arial" w:hAnsi="Arial" w:cs="Arial"/>
              </w:rPr>
              <w:t>val by a Board or ARC member is authorized.”</w:t>
            </w:r>
          </w:p>
        </w:tc>
      </w:tr>
      <w:tr w:rsidR="00C05E13" w14:paraId="35654853" w14:textId="77777777" w:rsidTr="004A0662">
        <w:tc>
          <w:tcPr>
            <w:tcW w:w="897" w:type="dxa"/>
            <w:shd w:val="clear" w:color="auto" w:fill="auto"/>
            <w:vAlign w:val="center"/>
          </w:tcPr>
          <w:p w14:paraId="39D07228" w14:textId="77777777" w:rsidR="00C05E13" w:rsidRPr="0039738B" w:rsidRDefault="00C05E13" w:rsidP="004A0662">
            <w:pPr>
              <w:jc w:val="center"/>
              <w:rPr>
                <w:rFonts w:ascii="Arial" w:hAnsi="Arial" w:cs="Arial"/>
              </w:rPr>
            </w:pPr>
            <w:r w:rsidRPr="0039738B">
              <w:rPr>
                <w:rFonts w:ascii="Arial" w:hAnsi="Arial" w:cs="Arial"/>
              </w:rPr>
              <w:t>2-5</w:t>
            </w:r>
          </w:p>
        </w:tc>
        <w:tc>
          <w:tcPr>
            <w:tcW w:w="1423" w:type="dxa"/>
            <w:shd w:val="clear" w:color="auto" w:fill="auto"/>
            <w:vAlign w:val="center"/>
          </w:tcPr>
          <w:p w14:paraId="0CB833EA" w14:textId="77777777" w:rsidR="00C05E13" w:rsidRPr="0039738B" w:rsidRDefault="00C05E13"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11AC4126" w14:textId="77777777" w:rsidR="00C05E13" w:rsidRPr="0039738B" w:rsidRDefault="00C05E13" w:rsidP="004A0662">
            <w:pPr>
              <w:jc w:val="center"/>
              <w:rPr>
                <w:rFonts w:ascii="Arial" w:hAnsi="Arial" w:cs="Arial"/>
              </w:rPr>
            </w:pPr>
            <w:r w:rsidRPr="0039738B">
              <w:rPr>
                <w:rFonts w:ascii="Arial" w:hAnsi="Arial" w:cs="Arial"/>
              </w:rPr>
              <w:t>1</w:t>
            </w:r>
          </w:p>
        </w:tc>
        <w:tc>
          <w:tcPr>
            <w:tcW w:w="5636" w:type="dxa"/>
            <w:shd w:val="clear" w:color="auto" w:fill="auto"/>
          </w:tcPr>
          <w:p w14:paraId="184BF792" w14:textId="77777777" w:rsidR="00C05E13" w:rsidRPr="0039738B" w:rsidRDefault="00C05E13" w:rsidP="001B3E85">
            <w:pPr>
              <w:rPr>
                <w:rFonts w:ascii="Arial" w:hAnsi="Arial" w:cs="Arial"/>
              </w:rPr>
            </w:pPr>
            <w:r w:rsidRPr="0039738B">
              <w:rPr>
                <w:rFonts w:ascii="Arial" w:hAnsi="Arial" w:cs="Arial"/>
              </w:rPr>
              <w:t>The first bullet, add the following sentence: “Failure to pay fines may result in a lien being placed on the property in violation.”</w:t>
            </w:r>
          </w:p>
        </w:tc>
      </w:tr>
      <w:tr w:rsidR="005743E6" w14:paraId="1BEA6B31" w14:textId="77777777" w:rsidTr="004A0662">
        <w:tc>
          <w:tcPr>
            <w:tcW w:w="897" w:type="dxa"/>
            <w:shd w:val="clear" w:color="auto" w:fill="auto"/>
            <w:vAlign w:val="center"/>
          </w:tcPr>
          <w:p w14:paraId="0994590B" w14:textId="77777777" w:rsidR="005743E6" w:rsidRPr="0039738B" w:rsidRDefault="005743E6" w:rsidP="004A0662">
            <w:pPr>
              <w:jc w:val="center"/>
              <w:rPr>
                <w:rFonts w:ascii="Arial" w:hAnsi="Arial" w:cs="Arial"/>
              </w:rPr>
            </w:pPr>
            <w:r w:rsidRPr="0039738B">
              <w:rPr>
                <w:rFonts w:ascii="Arial" w:hAnsi="Arial" w:cs="Arial"/>
              </w:rPr>
              <w:t>3-5</w:t>
            </w:r>
          </w:p>
        </w:tc>
        <w:tc>
          <w:tcPr>
            <w:tcW w:w="1423" w:type="dxa"/>
            <w:shd w:val="clear" w:color="auto" w:fill="auto"/>
            <w:vAlign w:val="center"/>
          </w:tcPr>
          <w:p w14:paraId="1B28BA03" w14:textId="77777777" w:rsidR="005743E6" w:rsidRPr="0039738B" w:rsidRDefault="005743E6"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0474D5B7" w14:textId="77777777" w:rsidR="005743E6" w:rsidRPr="0039738B" w:rsidRDefault="005743E6" w:rsidP="004A0662">
            <w:pPr>
              <w:jc w:val="center"/>
              <w:rPr>
                <w:rFonts w:ascii="Arial" w:hAnsi="Arial" w:cs="Arial"/>
              </w:rPr>
            </w:pPr>
            <w:r w:rsidRPr="0039738B">
              <w:rPr>
                <w:rFonts w:ascii="Arial" w:hAnsi="Arial" w:cs="Arial"/>
              </w:rPr>
              <w:t>1</w:t>
            </w:r>
          </w:p>
        </w:tc>
        <w:tc>
          <w:tcPr>
            <w:tcW w:w="5636" w:type="dxa"/>
            <w:shd w:val="clear" w:color="auto" w:fill="auto"/>
          </w:tcPr>
          <w:p w14:paraId="1137920B" w14:textId="77777777" w:rsidR="005743E6" w:rsidRPr="0039738B" w:rsidRDefault="005743E6" w:rsidP="001B3E85">
            <w:pPr>
              <w:rPr>
                <w:rFonts w:ascii="Arial" w:hAnsi="Arial" w:cs="Arial"/>
              </w:rPr>
            </w:pPr>
            <w:r w:rsidRPr="0039738B">
              <w:rPr>
                <w:rFonts w:ascii="Arial" w:hAnsi="Arial" w:cs="Arial"/>
              </w:rPr>
              <w:t>The first bullet is changed to read “</w:t>
            </w:r>
            <w:r w:rsidRPr="0039738B">
              <w:rPr>
                <w:rFonts w:ascii="Arial" w:hAnsi="Arial" w:cs="Arial"/>
                <w:noProof/>
              </w:rPr>
              <w:t>Planters, such as urns are permissable on the front step landing area, providing their size, color and design is in keeping with the architecture of the community.”</w:t>
            </w:r>
          </w:p>
        </w:tc>
      </w:tr>
      <w:tr w:rsidR="00367BFF" w14:paraId="4CC9D389" w14:textId="77777777" w:rsidTr="004A0662">
        <w:tc>
          <w:tcPr>
            <w:tcW w:w="897" w:type="dxa"/>
            <w:shd w:val="clear" w:color="auto" w:fill="auto"/>
            <w:vAlign w:val="center"/>
          </w:tcPr>
          <w:p w14:paraId="0B1EFD50" w14:textId="77777777" w:rsidR="00367BFF" w:rsidRPr="0039738B" w:rsidRDefault="00367BFF" w:rsidP="004A0662">
            <w:pPr>
              <w:jc w:val="center"/>
              <w:rPr>
                <w:rFonts w:ascii="Arial" w:hAnsi="Arial" w:cs="Arial"/>
              </w:rPr>
            </w:pPr>
            <w:r w:rsidRPr="0039738B">
              <w:rPr>
                <w:rFonts w:ascii="Arial" w:hAnsi="Arial" w:cs="Arial"/>
              </w:rPr>
              <w:t>3-5</w:t>
            </w:r>
          </w:p>
        </w:tc>
        <w:tc>
          <w:tcPr>
            <w:tcW w:w="1423" w:type="dxa"/>
            <w:shd w:val="clear" w:color="auto" w:fill="auto"/>
            <w:vAlign w:val="center"/>
          </w:tcPr>
          <w:p w14:paraId="3EE8969E" w14:textId="77777777" w:rsidR="00367BFF" w:rsidRPr="0039738B" w:rsidRDefault="00390C8A" w:rsidP="004A0662">
            <w:pPr>
              <w:jc w:val="center"/>
              <w:rPr>
                <w:rFonts w:ascii="Arial" w:hAnsi="Arial" w:cs="Arial"/>
              </w:rPr>
            </w:pPr>
            <w:r w:rsidRPr="0039738B">
              <w:rPr>
                <w:rFonts w:ascii="Arial" w:hAnsi="Arial" w:cs="Arial"/>
              </w:rPr>
              <w:t>2</w:t>
            </w:r>
          </w:p>
        </w:tc>
        <w:tc>
          <w:tcPr>
            <w:tcW w:w="900" w:type="dxa"/>
            <w:shd w:val="clear" w:color="auto" w:fill="auto"/>
            <w:vAlign w:val="center"/>
          </w:tcPr>
          <w:p w14:paraId="7BE6F9D8" w14:textId="77777777" w:rsidR="00367BFF" w:rsidRPr="0039738B" w:rsidRDefault="00390C8A" w:rsidP="004A0662">
            <w:pPr>
              <w:jc w:val="center"/>
              <w:rPr>
                <w:rFonts w:ascii="Arial" w:hAnsi="Arial" w:cs="Arial"/>
              </w:rPr>
            </w:pPr>
            <w:r w:rsidRPr="0039738B">
              <w:rPr>
                <w:rFonts w:ascii="Arial" w:hAnsi="Arial" w:cs="Arial"/>
              </w:rPr>
              <w:t>2</w:t>
            </w:r>
          </w:p>
        </w:tc>
        <w:tc>
          <w:tcPr>
            <w:tcW w:w="5636" w:type="dxa"/>
            <w:shd w:val="clear" w:color="auto" w:fill="auto"/>
          </w:tcPr>
          <w:p w14:paraId="670BDA7D" w14:textId="77777777" w:rsidR="00367BFF" w:rsidRPr="0039738B" w:rsidRDefault="00390C8A" w:rsidP="001B3E85">
            <w:pPr>
              <w:rPr>
                <w:rFonts w:ascii="Arial" w:hAnsi="Arial" w:cs="Arial"/>
              </w:rPr>
            </w:pPr>
            <w:r w:rsidRPr="0039738B">
              <w:rPr>
                <w:rFonts w:ascii="Arial" w:hAnsi="Arial" w:cs="Arial"/>
              </w:rPr>
              <w:t>Add Lots 25 and 26 to those lots considered “unique.”</w:t>
            </w:r>
          </w:p>
        </w:tc>
      </w:tr>
      <w:tr w:rsidR="00C05E13" w14:paraId="1FC5B1CE" w14:textId="77777777" w:rsidTr="004A0662">
        <w:tc>
          <w:tcPr>
            <w:tcW w:w="897" w:type="dxa"/>
            <w:shd w:val="clear" w:color="auto" w:fill="auto"/>
            <w:vAlign w:val="center"/>
          </w:tcPr>
          <w:p w14:paraId="75C51EB6" w14:textId="77777777" w:rsidR="00C05E13" w:rsidRPr="0039738B" w:rsidRDefault="00C05E13" w:rsidP="004A0662">
            <w:pPr>
              <w:jc w:val="center"/>
              <w:rPr>
                <w:rFonts w:ascii="Arial" w:hAnsi="Arial" w:cs="Arial"/>
              </w:rPr>
            </w:pPr>
            <w:r w:rsidRPr="0039738B">
              <w:rPr>
                <w:rFonts w:ascii="Arial" w:hAnsi="Arial" w:cs="Arial"/>
              </w:rPr>
              <w:t>3-5</w:t>
            </w:r>
          </w:p>
        </w:tc>
        <w:tc>
          <w:tcPr>
            <w:tcW w:w="1423" w:type="dxa"/>
            <w:shd w:val="clear" w:color="auto" w:fill="auto"/>
            <w:vAlign w:val="center"/>
          </w:tcPr>
          <w:p w14:paraId="26381432" w14:textId="77777777" w:rsidR="00C05E13" w:rsidRPr="0039738B" w:rsidRDefault="00C05E13" w:rsidP="004A0662">
            <w:pPr>
              <w:jc w:val="center"/>
              <w:rPr>
                <w:rFonts w:ascii="Arial" w:hAnsi="Arial" w:cs="Arial"/>
              </w:rPr>
            </w:pPr>
            <w:r w:rsidRPr="0039738B">
              <w:rPr>
                <w:rFonts w:ascii="Arial" w:hAnsi="Arial" w:cs="Arial"/>
              </w:rPr>
              <w:t>2</w:t>
            </w:r>
          </w:p>
        </w:tc>
        <w:tc>
          <w:tcPr>
            <w:tcW w:w="900" w:type="dxa"/>
            <w:shd w:val="clear" w:color="auto" w:fill="auto"/>
            <w:vAlign w:val="center"/>
          </w:tcPr>
          <w:p w14:paraId="506B812E" w14:textId="77777777" w:rsidR="00C05E13" w:rsidRPr="0039738B" w:rsidRDefault="00C05E13" w:rsidP="004A0662">
            <w:pPr>
              <w:jc w:val="center"/>
              <w:rPr>
                <w:rFonts w:ascii="Arial" w:hAnsi="Arial" w:cs="Arial"/>
              </w:rPr>
            </w:pPr>
            <w:r w:rsidRPr="0039738B">
              <w:rPr>
                <w:rFonts w:ascii="Arial" w:hAnsi="Arial" w:cs="Arial"/>
              </w:rPr>
              <w:t>2</w:t>
            </w:r>
          </w:p>
        </w:tc>
        <w:tc>
          <w:tcPr>
            <w:tcW w:w="5636" w:type="dxa"/>
            <w:shd w:val="clear" w:color="auto" w:fill="auto"/>
          </w:tcPr>
          <w:p w14:paraId="47479255" w14:textId="77777777" w:rsidR="00C05E13" w:rsidRPr="0039738B" w:rsidRDefault="00390C8A" w:rsidP="001B3E85">
            <w:pPr>
              <w:rPr>
                <w:rFonts w:ascii="Arial" w:hAnsi="Arial" w:cs="Arial"/>
              </w:rPr>
            </w:pPr>
            <w:r w:rsidRPr="0039738B">
              <w:rPr>
                <w:rFonts w:ascii="Arial" w:hAnsi="Arial" w:cs="Arial"/>
              </w:rPr>
              <w:t xml:space="preserve">The last bullet, add: “and </w:t>
            </w:r>
            <w:smartTag w:uri="urn:schemas-microsoft-com:office:smarttags" w:element="address">
              <w:smartTag w:uri="urn:schemas-microsoft-com:office:smarttags" w:element="Street">
                <w:r w:rsidRPr="0039738B">
                  <w:rPr>
                    <w:rFonts w:ascii="Arial" w:hAnsi="Arial" w:cs="Arial"/>
                  </w:rPr>
                  <w:t>Furnace Road</w:t>
                </w:r>
              </w:smartTag>
            </w:smartTag>
            <w:r w:rsidR="00292A87" w:rsidRPr="0039738B">
              <w:rPr>
                <w:rFonts w:ascii="Arial" w:hAnsi="Arial" w:cs="Arial"/>
              </w:rPr>
              <w:t xml:space="preserve">.”  Also, add </w:t>
            </w:r>
            <w:r w:rsidRPr="0039738B">
              <w:rPr>
                <w:rFonts w:ascii="Arial" w:hAnsi="Arial" w:cs="Arial"/>
              </w:rPr>
              <w:t xml:space="preserve">“for homes bordering </w:t>
            </w:r>
            <w:smartTag w:uri="urn:schemas-microsoft-com:office:smarttags" w:element="address">
              <w:smartTag w:uri="urn:schemas-microsoft-com:office:smarttags" w:element="Street">
                <w:r w:rsidRPr="0039738B">
                  <w:rPr>
                    <w:rFonts w:ascii="Arial" w:hAnsi="Arial" w:cs="Arial"/>
                  </w:rPr>
                  <w:t>Furnace Road</w:t>
                </w:r>
              </w:smartTag>
            </w:smartTag>
            <w:r w:rsidRPr="0039738B">
              <w:rPr>
                <w:rFonts w:ascii="Arial" w:hAnsi="Arial" w:cs="Arial"/>
              </w:rPr>
              <w:t>, the only acceptable fence style is Figure 3-2.”</w:t>
            </w:r>
          </w:p>
        </w:tc>
      </w:tr>
      <w:tr w:rsidR="00C05E13" w14:paraId="47C2DFE8" w14:textId="77777777" w:rsidTr="004A0662">
        <w:tc>
          <w:tcPr>
            <w:tcW w:w="897" w:type="dxa"/>
            <w:shd w:val="clear" w:color="auto" w:fill="auto"/>
            <w:vAlign w:val="center"/>
          </w:tcPr>
          <w:p w14:paraId="7E42E707" w14:textId="77777777" w:rsidR="00C05E13" w:rsidRPr="0039738B" w:rsidRDefault="00C05E13" w:rsidP="004A0662">
            <w:pPr>
              <w:jc w:val="center"/>
              <w:rPr>
                <w:rFonts w:ascii="Arial" w:hAnsi="Arial" w:cs="Arial"/>
              </w:rPr>
            </w:pPr>
            <w:r w:rsidRPr="0039738B">
              <w:rPr>
                <w:rFonts w:ascii="Arial" w:hAnsi="Arial" w:cs="Arial"/>
              </w:rPr>
              <w:t>3-6</w:t>
            </w:r>
          </w:p>
        </w:tc>
        <w:tc>
          <w:tcPr>
            <w:tcW w:w="1423" w:type="dxa"/>
            <w:shd w:val="clear" w:color="auto" w:fill="auto"/>
            <w:vAlign w:val="center"/>
          </w:tcPr>
          <w:p w14:paraId="67A5E469" w14:textId="77777777" w:rsidR="00C05E13" w:rsidRPr="0039738B" w:rsidRDefault="00C05E13"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62388D7F" w14:textId="77777777" w:rsidR="00C05E13" w:rsidRPr="0039738B" w:rsidRDefault="00C05E13" w:rsidP="004A0662">
            <w:pPr>
              <w:jc w:val="center"/>
              <w:rPr>
                <w:rFonts w:ascii="Arial" w:hAnsi="Arial" w:cs="Arial"/>
              </w:rPr>
            </w:pPr>
            <w:r w:rsidRPr="0039738B">
              <w:rPr>
                <w:rFonts w:ascii="Arial" w:hAnsi="Arial" w:cs="Arial"/>
              </w:rPr>
              <w:t>1</w:t>
            </w:r>
          </w:p>
        </w:tc>
        <w:tc>
          <w:tcPr>
            <w:tcW w:w="5636" w:type="dxa"/>
            <w:shd w:val="clear" w:color="auto" w:fill="auto"/>
          </w:tcPr>
          <w:p w14:paraId="2E993CEB" w14:textId="77777777" w:rsidR="00C05E13" w:rsidRPr="0039738B" w:rsidRDefault="00C05E13" w:rsidP="001B3E85">
            <w:pPr>
              <w:rPr>
                <w:rFonts w:ascii="Arial" w:hAnsi="Arial" w:cs="Arial"/>
              </w:rPr>
            </w:pPr>
            <w:r w:rsidRPr="0039738B">
              <w:rPr>
                <w:rFonts w:ascii="Arial" w:hAnsi="Arial" w:cs="Arial"/>
              </w:rPr>
              <w:t>The second sentence of the third bullet is changed to read: “The ARC strongly encourages that fences be stained/painted white.”</w:t>
            </w:r>
          </w:p>
        </w:tc>
      </w:tr>
      <w:tr w:rsidR="00C05E13" w14:paraId="264BD0A1" w14:textId="77777777" w:rsidTr="004A0662">
        <w:tc>
          <w:tcPr>
            <w:tcW w:w="897" w:type="dxa"/>
            <w:shd w:val="clear" w:color="auto" w:fill="auto"/>
            <w:vAlign w:val="center"/>
          </w:tcPr>
          <w:p w14:paraId="1A14ADA3" w14:textId="77777777" w:rsidR="00C05E13" w:rsidRPr="0039738B" w:rsidRDefault="00C05E13" w:rsidP="004A0662">
            <w:pPr>
              <w:jc w:val="center"/>
              <w:rPr>
                <w:rFonts w:ascii="Arial" w:hAnsi="Arial" w:cs="Arial"/>
              </w:rPr>
            </w:pPr>
            <w:r w:rsidRPr="0039738B">
              <w:rPr>
                <w:rFonts w:ascii="Arial" w:hAnsi="Arial" w:cs="Arial"/>
              </w:rPr>
              <w:t>3-8</w:t>
            </w:r>
          </w:p>
        </w:tc>
        <w:tc>
          <w:tcPr>
            <w:tcW w:w="1423" w:type="dxa"/>
            <w:shd w:val="clear" w:color="auto" w:fill="auto"/>
            <w:vAlign w:val="center"/>
          </w:tcPr>
          <w:p w14:paraId="2655FE57" w14:textId="77777777" w:rsidR="00C05E13" w:rsidRPr="0039738B" w:rsidRDefault="00C05E13"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4C0B04F4" w14:textId="77777777" w:rsidR="00C05E13" w:rsidRPr="0039738B" w:rsidRDefault="00C05E13" w:rsidP="004A0662">
            <w:pPr>
              <w:jc w:val="center"/>
              <w:rPr>
                <w:rFonts w:ascii="Arial" w:hAnsi="Arial" w:cs="Arial"/>
              </w:rPr>
            </w:pPr>
            <w:r w:rsidRPr="0039738B">
              <w:rPr>
                <w:rFonts w:ascii="Arial" w:hAnsi="Arial" w:cs="Arial"/>
              </w:rPr>
              <w:t>1</w:t>
            </w:r>
          </w:p>
        </w:tc>
        <w:tc>
          <w:tcPr>
            <w:tcW w:w="5636" w:type="dxa"/>
            <w:shd w:val="clear" w:color="auto" w:fill="auto"/>
          </w:tcPr>
          <w:p w14:paraId="5DC9EB11" w14:textId="77777777" w:rsidR="00C05E13" w:rsidRPr="0039738B" w:rsidRDefault="00C05E13" w:rsidP="001B3E85">
            <w:pPr>
              <w:rPr>
                <w:rFonts w:ascii="Arial" w:hAnsi="Arial" w:cs="Arial"/>
              </w:rPr>
            </w:pPr>
            <w:r w:rsidRPr="0039738B">
              <w:rPr>
                <w:rFonts w:ascii="Arial" w:hAnsi="Arial" w:cs="Arial"/>
              </w:rPr>
              <w:t>The first sentence of the first bullet under Flagpoles and Flags is changed to read: “Yard flags are permitted provided the height of the holder does no</w:t>
            </w:r>
            <w:r w:rsidR="00292A87" w:rsidRPr="0039738B">
              <w:rPr>
                <w:rFonts w:ascii="Arial" w:hAnsi="Arial" w:cs="Arial"/>
              </w:rPr>
              <w:t>t</w:t>
            </w:r>
            <w:r w:rsidRPr="0039738B">
              <w:rPr>
                <w:rFonts w:ascii="Arial" w:hAnsi="Arial" w:cs="Arial"/>
              </w:rPr>
              <w:t xml:space="preserve"> exceed two feet.” </w:t>
            </w:r>
          </w:p>
        </w:tc>
      </w:tr>
      <w:tr w:rsidR="00C05E13" w14:paraId="38D2CC35" w14:textId="77777777" w:rsidTr="004A0662">
        <w:tc>
          <w:tcPr>
            <w:tcW w:w="897" w:type="dxa"/>
            <w:shd w:val="clear" w:color="auto" w:fill="auto"/>
            <w:vAlign w:val="center"/>
          </w:tcPr>
          <w:p w14:paraId="458F8814" w14:textId="77777777" w:rsidR="00C05E13" w:rsidRPr="0039738B" w:rsidRDefault="00C05E13" w:rsidP="004A0662">
            <w:pPr>
              <w:jc w:val="center"/>
              <w:rPr>
                <w:rFonts w:ascii="Arial" w:hAnsi="Arial" w:cs="Arial"/>
              </w:rPr>
            </w:pPr>
            <w:r w:rsidRPr="0039738B">
              <w:rPr>
                <w:rFonts w:ascii="Arial" w:hAnsi="Arial" w:cs="Arial"/>
              </w:rPr>
              <w:t>3-8</w:t>
            </w:r>
          </w:p>
        </w:tc>
        <w:tc>
          <w:tcPr>
            <w:tcW w:w="1423" w:type="dxa"/>
            <w:shd w:val="clear" w:color="auto" w:fill="auto"/>
            <w:vAlign w:val="center"/>
          </w:tcPr>
          <w:p w14:paraId="2E644E12" w14:textId="77777777" w:rsidR="00C05E13" w:rsidRPr="0039738B" w:rsidRDefault="00C05E13" w:rsidP="004A0662">
            <w:pPr>
              <w:jc w:val="center"/>
              <w:rPr>
                <w:rFonts w:ascii="Arial" w:hAnsi="Arial" w:cs="Arial"/>
              </w:rPr>
            </w:pPr>
            <w:r w:rsidRPr="0039738B">
              <w:rPr>
                <w:rFonts w:ascii="Arial" w:hAnsi="Arial" w:cs="Arial"/>
              </w:rPr>
              <w:t>2</w:t>
            </w:r>
          </w:p>
        </w:tc>
        <w:tc>
          <w:tcPr>
            <w:tcW w:w="900" w:type="dxa"/>
            <w:shd w:val="clear" w:color="auto" w:fill="auto"/>
            <w:vAlign w:val="center"/>
          </w:tcPr>
          <w:p w14:paraId="5913C41B" w14:textId="77777777" w:rsidR="00C05E13" w:rsidRPr="0039738B" w:rsidRDefault="00C05E13" w:rsidP="004A0662">
            <w:pPr>
              <w:jc w:val="center"/>
              <w:rPr>
                <w:rFonts w:ascii="Arial" w:hAnsi="Arial" w:cs="Arial"/>
              </w:rPr>
            </w:pPr>
            <w:r w:rsidRPr="0039738B">
              <w:rPr>
                <w:rFonts w:ascii="Arial" w:hAnsi="Arial" w:cs="Arial"/>
              </w:rPr>
              <w:t>1</w:t>
            </w:r>
          </w:p>
        </w:tc>
        <w:tc>
          <w:tcPr>
            <w:tcW w:w="5636" w:type="dxa"/>
            <w:shd w:val="clear" w:color="auto" w:fill="auto"/>
          </w:tcPr>
          <w:p w14:paraId="66572928" w14:textId="77777777" w:rsidR="00C05E13" w:rsidRPr="0039738B" w:rsidRDefault="00C05E13" w:rsidP="001B3E85">
            <w:pPr>
              <w:rPr>
                <w:rFonts w:ascii="Arial" w:hAnsi="Arial" w:cs="Arial"/>
              </w:rPr>
            </w:pPr>
            <w:r w:rsidRPr="0039738B">
              <w:rPr>
                <w:rFonts w:ascii="Arial" w:hAnsi="Arial" w:cs="Arial"/>
              </w:rPr>
              <w:t>The second sentence of the first bullet is changed to read:  “Permanent goals may be erected at the rear of the rear side of the driveway.”</w:t>
            </w:r>
          </w:p>
        </w:tc>
      </w:tr>
      <w:tr w:rsidR="00C05E13" w14:paraId="1036892C" w14:textId="77777777" w:rsidTr="004A0662">
        <w:tc>
          <w:tcPr>
            <w:tcW w:w="897" w:type="dxa"/>
            <w:shd w:val="clear" w:color="auto" w:fill="auto"/>
            <w:vAlign w:val="center"/>
          </w:tcPr>
          <w:p w14:paraId="09F0DD95" w14:textId="77777777" w:rsidR="00C05E13" w:rsidRPr="0039738B" w:rsidRDefault="00C05E13" w:rsidP="004A0662">
            <w:pPr>
              <w:jc w:val="center"/>
              <w:rPr>
                <w:rFonts w:ascii="Arial" w:hAnsi="Arial" w:cs="Arial"/>
              </w:rPr>
            </w:pPr>
            <w:r w:rsidRPr="0039738B">
              <w:rPr>
                <w:rFonts w:ascii="Arial" w:hAnsi="Arial" w:cs="Arial"/>
              </w:rPr>
              <w:t>3-9</w:t>
            </w:r>
          </w:p>
        </w:tc>
        <w:tc>
          <w:tcPr>
            <w:tcW w:w="1423" w:type="dxa"/>
            <w:shd w:val="clear" w:color="auto" w:fill="auto"/>
            <w:vAlign w:val="center"/>
          </w:tcPr>
          <w:p w14:paraId="787145D0" w14:textId="77777777" w:rsidR="00C05E13" w:rsidRPr="0039738B" w:rsidRDefault="00C05E13"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2C902E9B" w14:textId="77777777" w:rsidR="00C05E13" w:rsidRPr="0039738B" w:rsidRDefault="00C05E13" w:rsidP="004A0662">
            <w:pPr>
              <w:jc w:val="center"/>
              <w:rPr>
                <w:rFonts w:ascii="Arial" w:hAnsi="Arial" w:cs="Arial"/>
              </w:rPr>
            </w:pPr>
            <w:r w:rsidRPr="0039738B">
              <w:rPr>
                <w:rFonts w:ascii="Arial" w:hAnsi="Arial" w:cs="Arial"/>
              </w:rPr>
              <w:t>2</w:t>
            </w:r>
          </w:p>
        </w:tc>
        <w:tc>
          <w:tcPr>
            <w:tcW w:w="5636" w:type="dxa"/>
            <w:shd w:val="clear" w:color="auto" w:fill="auto"/>
          </w:tcPr>
          <w:p w14:paraId="3258B578" w14:textId="77777777" w:rsidR="00C05E13" w:rsidRPr="0039738B" w:rsidRDefault="00C05E13" w:rsidP="001B3E85">
            <w:pPr>
              <w:rPr>
                <w:rFonts w:ascii="Arial" w:hAnsi="Arial" w:cs="Arial"/>
              </w:rPr>
            </w:pPr>
            <w:r w:rsidRPr="0039738B">
              <w:rPr>
                <w:rFonts w:ascii="Arial" w:hAnsi="Arial" w:cs="Arial"/>
              </w:rPr>
              <w:t>Under Signs, add the second bullet which reads: “Signs designating the house address are permissible in the front plant bed area providing the size, color, and design are in keeping with the architecture of the community.”</w:t>
            </w:r>
          </w:p>
        </w:tc>
      </w:tr>
      <w:tr w:rsidR="00C05E13" w14:paraId="561C7B53" w14:textId="77777777" w:rsidTr="004A0662">
        <w:tc>
          <w:tcPr>
            <w:tcW w:w="897" w:type="dxa"/>
            <w:shd w:val="clear" w:color="auto" w:fill="auto"/>
            <w:vAlign w:val="center"/>
          </w:tcPr>
          <w:p w14:paraId="173928E4" w14:textId="77777777" w:rsidR="00C05E13" w:rsidRPr="0039738B" w:rsidRDefault="00C05E13" w:rsidP="004A0662">
            <w:pPr>
              <w:jc w:val="center"/>
              <w:rPr>
                <w:rFonts w:ascii="Arial" w:hAnsi="Arial" w:cs="Arial"/>
              </w:rPr>
            </w:pPr>
            <w:r w:rsidRPr="0039738B">
              <w:rPr>
                <w:rFonts w:ascii="Arial" w:hAnsi="Arial" w:cs="Arial"/>
              </w:rPr>
              <w:t>3-11</w:t>
            </w:r>
          </w:p>
        </w:tc>
        <w:tc>
          <w:tcPr>
            <w:tcW w:w="1423" w:type="dxa"/>
            <w:shd w:val="clear" w:color="auto" w:fill="auto"/>
            <w:vAlign w:val="center"/>
          </w:tcPr>
          <w:p w14:paraId="06E26662" w14:textId="77777777" w:rsidR="00C05E13" w:rsidRPr="0039738B" w:rsidRDefault="00C05E13"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367E6FE1" w14:textId="77777777" w:rsidR="00C05E13" w:rsidRPr="0039738B" w:rsidRDefault="00C05E13" w:rsidP="004A0662">
            <w:pPr>
              <w:jc w:val="center"/>
              <w:rPr>
                <w:rFonts w:ascii="Arial" w:hAnsi="Arial" w:cs="Arial"/>
              </w:rPr>
            </w:pPr>
            <w:r w:rsidRPr="0039738B">
              <w:rPr>
                <w:rFonts w:ascii="Arial" w:hAnsi="Arial" w:cs="Arial"/>
              </w:rPr>
              <w:t>1</w:t>
            </w:r>
          </w:p>
        </w:tc>
        <w:tc>
          <w:tcPr>
            <w:tcW w:w="5636" w:type="dxa"/>
            <w:shd w:val="clear" w:color="auto" w:fill="auto"/>
          </w:tcPr>
          <w:p w14:paraId="2B96E002" w14:textId="77777777" w:rsidR="00C05E13" w:rsidRPr="0039738B" w:rsidRDefault="00C05E13" w:rsidP="001B3E85">
            <w:pPr>
              <w:rPr>
                <w:rFonts w:ascii="Arial" w:hAnsi="Arial" w:cs="Arial"/>
              </w:rPr>
            </w:pPr>
            <w:r w:rsidRPr="0039738B">
              <w:rPr>
                <w:rFonts w:ascii="Arial" w:hAnsi="Arial" w:cs="Arial"/>
              </w:rPr>
              <w:t>The fourth bullet is changed to read:  “Screening or hedges are n</w:t>
            </w:r>
            <w:r w:rsidR="00C864CE">
              <w:rPr>
                <w:rFonts w:ascii="Arial" w:hAnsi="Arial" w:cs="Arial"/>
              </w:rPr>
              <w:t>ot allowed along community side-</w:t>
            </w:r>
            <w:r w:rsidRPr="0039738B">
              <w:rPr>
                <w:rFonts w:ascii="Arial" w:hAnsi="Arial" w:cs="Arial"/>
              </w:rPr>
              <w:t>walks or driveway front.”</w:t>
            </w:r>
          </w:p>
        </w:tc>
      </w:tr>
      <w:tr w:rsidR="00C05E13" w14:paraId="6439D146" w14:textId="77777777" w:rsidTr="004A0662">
        <w:tc>
          <w:tcPr>
            <w:tcW w:w="897" w:type="dxa"/>
            <w:shd w:val="clear" w:color="auto" w:fill="auto"/>
            <w:vAlign w:val="center"/>
          </w:tcPr>
          <w:p w14:paraId="1DB40DC0" w14:textId="77777777" w:rsidR="00C05E13" w:rsidRPr="0039738B" w:rsidRDefault="00C05E13" w:rsidP="004A0662">
            <w:pPr>
              <w:jc w:val="center"/>
              <w:rPr>
                <w:rFonts w:ascii="Arial" w:hAnsi="Arial" w:cs="Arial"/>
              </w:rPr>
            </w:pPr>
            <w:r w:rsidRPr="0039738B">
              <w:rPr>
                <w:rFonts w:ascii="Arial" w:hAnsi="Arial" w:cs="Arial"/>
              </w:rPr>
              <w:t>3-11</w:t>
            </w:r>
          </w:p>
        </w:tc>
        <w:tc>
          <w:tcPr>
            <w:tcW w:w="1423" w:type="dxa"/>
            <w:shd w:val="clear" w:color="auto" w:fill="auto"/>
            <w:vAlign w:val="center"/>
          </w:tcPr>
          <w:p w14:paraId="1F803620" w14:textId="77777777" w:rsidR="00C05E13" w:rsidRPr="0039738B" w:rsidRDefault="00C05E13" w:rsidP="004A0662">
            <w:pPr>
              <w:jc w:val="center"/>
              <w:rPr>
                <w:rFonts w:ascii="Arial" w:hAnsi="Arial" w:cs="Arial"/>
              </w:rPr>
            </w:pPr>
            <w:r w:rsidRPr="0039738B">
              <w:rPr>
                <w:rFonts w:ascii="Arial" w:hAnsi="Arial" w:cs="Arial"/>
              </w:rPr>
              <w:t>2</w:t>
            </w:r>
          </w:p>
        </w:tc>
        <w:tc>
          <w:tcPr>
            <w:tcW w:w="900" w:type="dxa"/>
            <w:shd w:val="clear" w:color="auto" w:fill="auto"/>
            <w:vAlign w:val="center"/>
          </w:tcPr>
          <w:p w14:paraId="14A92605" w14:textId="77777777" w:rsidR="00C05E13" w:rsidRPr="0039738B" w:rsidRDefault="00C05E13" w:rsidP="004A0662">
            <w:pPr>
              <w:jc w:val="center"/>
              <w:rPr>
                <w:rFonts w:ascii="Arial" w:hAnsi="Arial" w:cs="Arial"/>
              </w:rPr>
            </w:pPr>
            <w:r w:rsidRPr="0039738B">
              <w:rPr>
                <w:rFonts w:ascii="Arial" w:hAnsi="Arial" w:cs="Arial"/>
              </w:rPr>
              <w:t>1</w:t>
            </w:r>
          </w:p>
        </w:tc>
        <w:tc>
          <w:tcPr>
            <w:tcW w:w="5636" w:type="dxa"/>
            <w:shd w:val="clear" w:color="auto" w:fill="auto"/>
          </w:tcPr>
          <w:p w14:paraId="382450BA" w14:textId="77777777" w:rsidR="00C05E13" w:rsidRPr="0039738B" w:rsidRDefault="00C05E13" w:rsidP="001B3E85">
            <w:pPr>
              <w:rPr>
                <w:rFonts w:ascii="Arial" w:hAnsi="Arial" w:cs="Arial"/>
              </w:rPr>
            </w:pPr>
            <w:r w:rsidRPr="0039738B">
              <w:rPr>
                <w:rFonts w:ascii="Arial" w:hAnsi="Arial" w:cs="Arial"/>
              </w:rPr>
              <w:t>The second bullet, add the following sentence:  “All construction will maintain a level horizontal plane.”</w:t>
            </w:r>
          </w:p>
        </w:tc>
      </w:tr>
      <w:tr w:rsidR="00C05E13" w14:paraId="5713F863" w14:textId="77777777" w:rsidTr="004A0662">
        <w:tc>
          <w:tcPr>
            <w:tcW w:w="897" w:type="dxa"/>
            <w:shd w:val="clear" w:color="auto" w:fill="auto"/>
            <w:vAlign w:val="center"/>
          </w:tcPr>
          <w:p w14:paraId="191E653D" w14:textId="77777777" w:rsidR="00C05E13" w:rsidRPr="0039738B" w:rsidRDefault="00C05E13" w:rsidP="004A0662">
            <w:pPr>
              <w:jc w:val="center"/>
              <w:rPr>
                <w:rFonts w:ascii="Arial" w:hAnsi="Arial" w:cs="Arial"/>
              </w:rPr>
            </w:pPr>
            <w:r w:rsidRPr="0039738B">
              <w:rPr>
                <w:rFonts w:ascii="Arial" w:hAnsi="Arial" w:cs="Arial"/>
              </w:rPr>
              <w:t>3-11</w:t>
            </w:r>
          </w:p>
        </w:tc>
        <w:tc>
          <w:tcPr>
            <w:tcW w:w="1423" w:type="dxa"/>
            <w:shd w:val="clear" w:color="auto" w:fill="auto"/>
            <w:vAlign w:val="center"/>
          </w:tcPr>
          <w:p w14:paraId="3E1EA3D6" w14:textId="77777777" w:rsidR="00C05E13" w:rsidRPr="0039738B" w:rsidRDefault="00C05E13" w:rsidP="004A0662">
            <w:pPr>
              <w:jc w:val="center"/>
              <w:rPr>
                <w:rFonts w:ascii="Arial" w:hAnsi="Arial" w:cs="Arial"/>
              </w:rPr>
            </w:pPr>
            <w:r w:rsidRPr="0039738B">
              <w:rPr>
                <w:rFonts w:ascii="Arial" w:hAnsi="Arial" w:cs="Arial"/>
              </w:rPr>
              <w:t>2</w:t>
            </w:r>
          </w:p>
        </w:tc>
        <w:tc>
          <w:tcPr>
            <w:tcW w:w="900" w:type="dxa"/>
            <w:shd w:val="clear" w:color="auto" w:fill="auto"/>
            <w:vAlign w:val="center"/>
          </w:tcPr>
          <w:p w14:paraId="388017F1" w14:textId="77777777" w:rsidR="00C05E13" w:rsidRPr="0039738B" w:rsidRDefault="00C05E13" w:rsidP="004A0662">
            <w:pPr>
              <w:jc w:val="center"/>
              <w:rPr>
                <w:rFonts w:ascii="Arial" w:hAnsi="Arial" w:cs="Arial"/>
              </w:rPr>
            </w:pPr>
            <w:r w:rsidRPr="0039738B">
              <w:rPr>
                <w:rFonts w:ascii="Arial" w:hAnsi="Arial" w:cs="Arial"/>
              </w:rPr>
              <w:t>1</w:t>
            </w:r>
          </w:p>
        </w:tc>
        <w:tc>
          <w:tcPr>
            <w:tcW w:w="5636" w:type="dxa"/>
            <w:shd w:val="clear" w:color="auto" w:fill="auto"/>
          </w:tcPr>
          <w:p w14:paraId="2523522B" w14:textId="77777777" w:rsidR="00C05E13" w:rsidRPr="0039738B" w:rsidRDefault="00C05E13" w:rsidP="001B3E85">
            <w:pPr>
              <w:rPr>
                <w:rFonts w:ascii="Arial" w:hAnsi="Arial" w:cs="Arial"/>
              </w:rPr>
            </w:pPr>
            <w:r w:rsidRPr="0039738B">
              <w:rPr>
                <w:rFonts w:ascii="Arial" w:hAnsi="Arial" w:cs="Arial"/>
              </w:rPr>
              <w:t>The sixth bullet is changed to read:  “The center grass strip in the driveway is one of the primary unique architectural designs of the community.  As such, the center grass strip shall not be hardscaped, except for a length not to exceed six feet in the rear median.  Hardscaping that is concrete shall match the color and architecture of the existing slab.  Asphalt shall not be used.”</w:t>
            </w:r>
          </w:p>
        </w:tc>
      </w:tr>
      <w:tr w:rsidR="00C05E13" w14:paraId="0BED13A0" w14:textId="77777777" w:rsidTr="004A0662">
        <w:tc>
          <w:tcPr>
            <w:tcW w:w="897" w:type="dxa"/>
            <w:shd w:val="clear" w:color="auto" w:fill="auto"/>
            <w:vAlign w:val="center"/>
          </w:tcPr>
          <w:p w14:paraId="342CD3B8" w14:textId="77777777" w:rsidR="00C05E13" w:rsidRPr="0039738B" w:rsidRDefault="00C05E13" w:rsidP="004A0662">
            <w:pPr>
              <w:jc w:val="center"/>
              <w:rPr>
                <w:rFonts w:ascii="Arial" w:hAnsi="Arial" w:cs="Arial"/>
              </w:rPr>
            </w:pPr>
            <w:r w:rsidRPr="0039738B">
              <w:rPr>
                <w:rFonts w:ascii="Arial" w:hAnsi="Arial" w:cs="Arial"/>
              </w:rPr>
              <w:t>3-12</w:t>
            </w:r>
          </w:p>
        </w:tc>
        <w:tc>
          <w:tcPr>
            <w:tcW w:w="1423" w:type="dxa"/>
            <w:shd w:val="clear" w:color="auto" w:fill="auto"/>
            <w:vAlign w:val="center"/>
          </w:tcPr>
          <w:p w14:paraId="36C306F2" w14:textId="77777777" w:rsidR="00C05E13" w:rsidRPr="0039738B" w:rsidRDefault="00C05E13"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72EE483B" w14:textId="77777777" w:rsidR="00C05E13" w:rsidRPr="0039738B" w:rsidRDefault="00C05E13" w:rsidP="004A0662">
            <w:pPr>
              <w:jc w:val="center"/>
              <w:rPr>
                <w:rFonts w:ascii="Arial" w:hAnsi="Arial" w:cs="Arial"/>
              </w:rPr>
            </w:pPr>
            <w:r w:rsidRPr="0039738B">
              <w:rPr>
                <w:rFonts w:ascii="Arial" w:hAnsi="Arial" w:cs="Arial"/>
              </w:rPr>
              <w:t>2</w:t>
            </w:r>
          </w:p>
        </w:tc>
        <w:tc>
          <w:tcPr>
            <w:tcW w:w="5636" w:type="dxa"/>
            <w:shd w:val="clear" w:color="auto" w:fill="auto"/>
          </w:tcPr>
          <w:p w14:paraId="3A55E2DD" w14:textId="77777777" w:rsidR="00C05E13" w:rsidRPr="0039738B" w:rsidRDefault="00C05E13" w:rsidP="001B3E85">
            <w:pPr>
              <w:rPr>
                <w:rFonts w:ascii="Arial" w:hAnsi="Arial" w:cs="Arial"/>
              </w:rPr>
            </w:pPr>
            <w:smartTag w:uri="urn:schemas-microsoft-com:office:smarttags" w:element="place">
              <w:smartTag w:uri="urn:schemas-microsoft-com:office:smarttags" w:element="PlaceName">
                <w:r w:rsidRPr="0039738B">
                  <w:rPr>
                    <w:rFonts w:ascii="Arial" w:hAnsi="Arial" w:cs="Arial"/>
                  </w:rPr>
                  <w:t>Vegetable</w:t>
                </w:r>
              </w:smartTag>
              <w:r w:rsidRPr="0039738B">
                <w:rPr>
                  <w:rFonts w:ascii="Arial" w:hAnsi="Arial" w:cs="Arial"/>
                </w:rPr>
                <w:t xml:space="preserve"> </w:t>
              </w:r>
              <w:smartTag w:uri="urn:schemas-microsoft-com:office:smarttags" w:element="PlaceType">
                <w:r w:rsidRPr="0039738B">
                  <w:rPr>
                    <w:rFonts w:ascii="Arial" w:hAnsi="Arial" w:cs="Arial"/>
                  </w:rPr>
                  <w:t>Gardens</w:t>
                </w:r>
              </w:smartTag>
            </w:smartTag>
            <w:r w:rsidRPr="0039738B">
              <w:rPr>
                <w:rFonts w:ascii="Arial" w:hAnsi="Arial" w:cs="Arial"/>
              </w:rPr>
              <w:t xml:space="preserve"> is changed to “Gardens.”</w:t>
            </w:r>
          </w:p>
        </w:tc>
      </w:tr>
      <w:tr w:rsidR="00C05E13" w14:paraId="1AE276D6" w14:textId="77777777" w:rsidTr="004A0662">
        <w:tc>
          <w:tcPr>
            <w:tcW w:w="897" w:type="dxa"/>
            <w:shd w:val="clear" w:color="auto" w:fill="auto"/>
            <w:vAlign w:val="center"/>
          </w:tcPr>
          <w:p w14:paraId="2116A4B6" w14:textId="77777777" w:rsidR="00C05E13" w:rsidRPr="0039738B" w:rsidRDefault="00C05E13" w:rsidP="004A0662">
            <w:pPr>
              <w:jc w:val="center"/>
              <w:rPr>
                <w:rFonts w:ascii="Arial" w:hAnsi="Arial" w:cs="Arial"/>
              </w:rPr>
            </w:pPr>
            <w:r w:rsidRPr="0039738B">
              <w:rPr>
                <w:rFonts w:ascii="Arial" w:hAnsi="Arial" w:cs="Arial"/>
              </w:rPr>
              <w:t>4-1</w:t>
            </w:r>
          </w:p>
        </w:tc>
        <w:tc>
          <w:tcPr>
            <w:tcW w:w="1423" w:type="dxa"/>
            <w:shd w:val="clear" w:color="auto" w:fill="auto"/>
            <w:vAlign w:val="center"/>
          </w:tcPr>
          <w:p w14:paraId="7CB9ADCF" w14:textId="77777777" w:rsidR="00C05E13" w:rsidRPr="0039738B" w:rsidRDefault="00C05E13" w:rsidP="004A0662">
            <w:pPr>
              <w:jc w:val="center"/>
              <w:rPr>
                <w:rFonts w:ascii="Arial" w:hAnsi="Arial" w:cs="Arial"/>
              </w:rPr>
            </w:pPr>
            <w:r w:rsidRPr="0039738B">
              <w:rPr>
                <w:rFonts w:ascii="Arial" w:hAnsi="Arial" w:cs="Arial"/>
              </w:rPr>
              <w:t>2</w:t>
            </w:r>
          </w:p>
        </w:tc>
        <w:tc>
          <w:tcPr>
            <w:tcW w:w="900" w:type="dxa"/>
            <w:shd w:val="clear" w:color="auto" w:fill="auto"/>
            <w:vAlign w:val="center"/>
          </w:tcPr>
          <w:p w14:paraId="7A4DDA47" w14:textId="77777777" w:rsidR="00C05E13" w:rsidRPr="0039738B" w:rsidRDefault="00C05E13" w:rsidP="004A0662">
            <w:pPr>
              <w:jc w:val="center"/>
              <w:rPr>
                <w:rFonts w:ascii="Arial" w:hAnsi="Arial" w:cs="Arial"/>
              </w:rPr>
            </w:pPr>
            <w:r w:rsidRPr="0039738B">
              <w:rPr>
                <w:rFonts w:ascii="Arial" w:hAnsi="Arial" w:cs="Arial"/>
              </w:rPr>
              <w:t>2</w:t>
            </w:r>
          </w:p>
        </w:tc>
        <w:tc>
          <w:tcPr>
            <w:tcW w:w="5636" w:type="dxa"/>
            <w:shd w:val="clear" w:color="auto" w:fill="auto"/>
          </w:tcPr>
          <w:p w14:paraId="17BBCE35" w14:textId="77777777" w:rsidR="00C05E13" w:rsidRPr="0039738B" w:rsidRDefault="00C05E13" w:rsidP="001B3E85">
            <w:pPr>
              <w:rPr>
                <w:rFonts w:ascii="Arial" w:hAnsi="Arial" w:cs="Arial"/>
              </w:rPr>
            </w:pPr>
            <w:r w:rsidRPr="0039738B">
              <w:rPr>
                <w:rFonts w:ascii="Arial" w:hAnsi="Arial" w:cs="Arial"/>
              </w:rPr>
              <w:t>The third bullet is changed to read:  “Mulch types should be n</w:t>
            </w:r>
            <w:r w:rsidR="006B16C9" w:rsidRPr="0039738B">
              <w:rPr>
                <w:rFonts w:ascii="Arial" w:hAnsi="Arial" w:cs="Arial"/>
              </w:rPr>
              <w:t xml:space="preserve">eutral in tone and free </w:t>
            </w:r>
            <w:r w:rsidR="00391672" w:rsidRPr="0039738B">
              <w:rPr>
                <w:rFonts w:ascii="Arial" w:hAnsi="Arial" w:cs="Arial"/>
              </w:rPr>
              <w:t>from unnatural</w:t>
            </w:r>
            <w:r w:rsidRPr="0039738B">
              <w:rPr>
                <w:rFonts w:ascii="Arial" w:hAnsi="Arial" w:cs="Arial"/>
              </w:rPr>
              <w:t xml:space="preserve"> distinctive coloring.”</w:t>
            </w:r>
          </w:p>
        </w:tc>
      </w:tr>
      <w:tr w:rsidR="00C05E13" w14:paraId="32C69AC1" w14:textId="77777777" w:rsidTr="004A0662">
        <w:tc>
          <w:tcPr>
            <w:tcW w:w="897" w:type="dxa"/>
            <w:shd w:val="clear" w:color="auto" w:fill="auto"/>
            <w:vAlign w:val="center"/>
          </w:tcPr>
          <w:p w14:paraId="7CF5B054" w14:textId="77777777" w:rsidR="00C05E13" w:rsidRPr="0039738B" w:rsidRDefault="00C05E13" w:rsidP="004A0662">
            <w:pPr>
              <w:jc w:val="center"/>
              <w:rPr>
                <w:rFonts w:ascii="Arial" w:hAnsi="Arial" w:cs="Arial"/>
              </w:rPr>
            </w:pPr>
            <w:r w:rsidRPr="0039738B">
              <w:rPr>
                <w:rFonts w:ascii="Arial" w:hAnsi="Arial" w:cs="Arial"/>
              </w:rPr>
              <w:t>4-2</w:t>
            </w:r>
          </w:p>
        </w:tc>
        <w:tc>
          <w:tcPr>
            <w:tcW w:w="1423" w:type="dxa"/>
            <w:shd w:val="clear" w:color="auto" w:fill="auto"/>
            <w:vAlign w:val="center"/>
          </w:tcPr>
          <w:p w14:paraId="787A7661" w14:textId="77777777" w:rsidR="00C05E13" w:rsidRPr="0039738B" w:rsidRDefault="00C05E13"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0D1C6EC9" w14:textId="77777777" w:rsidR="00C05E13" w:rsidRPr="0039738B" w:rsidRDefault="00C05E13" w:rsidP="004A0662">
            <w:pPr>
              <w:jc w:val="center"/>
              <w:rPr>
                <w:rFonts w:ascii="Arial" w:hAnsi="Arial" w:cs="Arial"/>
              </w:rPr>
            </w:pPr>
            <w:r w:rsidRPr="0039738B">
              <w:rPr>
                <w:rFonts w:ascii="Arial" w:hAnsi="Arial" w:cs="Arial"/>
              </w:rPr>
              <w:t>2</w:t>
            </w:r>
          </w:p>
        </w:tc>
        <w:tc>
          <w:tcPr>
            <w:tcW w:w="5636" w:type="dxa"/>
            <w:shd w:val="clear" w:color="auto" w:fill="auto"/>
          </w:tcPr>
          <w:p w14:paraId="16D2DF20" w14:textId="77777777" w:rsidR="00C05E13" w:rsidRPr="0039738B" w:rsidRDefault="00C05E13" w:rsidP="001B3E85">
            <w:pPr>
              <w:rPr>
                <w:rFonts w:ascii="Arial" w:hAnsi="Arial" w:cs="Arial"/>
              </w:rPr>
            </w:pPr>
            <w:r w:rsidRPr="0039738B">
              <w:rPr>
                <w:rFonts w:ascii="Arial" w:hAnsi="Arial" w:cs="Arial"/>
              </w:rPr>
              <w:t>The last sentence is changed to read:  “No vehicle will be repaired, worked on, or modified in the front of any home.”</w:t>
            </w:r>
          </w:p>
        </w:tc>
      </w:tr>
      <w:tr w:rsidR="00C05E13" w14:paraId="0B15DA44" w14:textId="77777777" w:rsidTr="004A0662">
        <w:tc>
          <w:tcPr>
            <w:tcW w:w="897" w:type="dxa"/>
            <w:shd w:val="clear" w:color="auto" w:fill="auto"/>
            <w:vAlign w:val="center"/>
          </w:tcPr>
          <w:p w14:paraId="082BA693" w14:textId="77777777" w:rsidR="00C05E13" w:rsidRPr="0039738B" w:rsidRDefault="00C05E13" w:rsidP="004A0662">
            <w:pPr>
              <w:jc w:val="center"/>
              <w:rPr>
                <w:rFonts w:ascii="Arial" w:hAnsi="Arial" w:cs="Arial"/>
              </w:rPr>
            </w:pPr>
            <w:r w:rsidRPr="0039738B">
              <w:rPr>
                <w:rFonts w:ascii="Arial" w:hAnsi="Arial" w:cs="Arial"/>
              </w:rPr>
              <w:t>5-1</w:t>
            </w:r>
          </w:p>
        </w:tc>
        <w:tc>
          <w:tcPr>
            <w:tcW w:w="1423" w:type="dxa"/>
            <w:shd w:val="clear" w:color="auto" w:fill="auto"/>
            <w:vAlign w:val="bottom"/>
          </w:tcPr>
          <w:p w14:paraId="0DA1FB52" w14:textId="77777777" w:rsidR="00C05E13" w:rsidRPr="0039738B" w:rsidRDefault="00C05E13" w:rsidP="004A0662">
            <w:pPr>
              <w:jc w:val="center"/>
              <w:rPr>
                <w:rFonts w:ascii="Arial" w:hAnsi="Arial" w:cs="Arial"/>
              </w:rPr>
            </w:pPr>
          </w:p>
        </w:tc>
        <w:tc>
          <w:tcPr>
            <w:tcW w:w="900" w:type="dxa"/>
            <w:shd w:val="clear" w:color="auto" w:fill="auto"/>
            <w:vAlign w:val="bottom"/>
          </w:tcPr>
          <w:p w14:paraId="1A3328D2" w14:textId="77777777" w:rsidR="00C05E13" w:rsidRPr="0039738B" w:rsidRDefault="00C05E13" w:rsidP="004A0662">
            <w:pPr>
              <w:jc w:val="center"/>
              <w:rPr>
                <w:rFonts w:ascii="Arial" w:hAnsi="Arial" w:cs="Arial"/>
              </w:rPr>
            </w:pPr>
          </w:p>
        </w:tc>
        <w:tc>
          <w:tcPr>
            <w:tcW w:w="5636" w:type="dxa"/>
            <w:shd w:val="clear" w:color="auto" w:fill="auto"/>
            <w:vAlign w:val="center"/>
          </w:tcPr>
          <w:p w14:paraId="37B1C453" w14:textId="77777777" w:rsidR="004A0662" w:rsidRDefault="004A0662" w:rsidP="004A0662">
            <w:pPr>
              <w:jc w:val="center"/>
              <w:rPr>
                <w:rFonts w:ascii="Arial" w:hAnsi="Arial" w:cs="Arial"/>
              </w:rPr>
            </w:pPr>
          </w:p>
          <w:p w14:paraId="39C57B4B" w14:textId="77777777" w:rsidR="00C05E13" w:rsidRPr="0039738B" w:rsidRDefault="004A0662" w:rsidP="00760939">
            <w:pPr>
              <w:rPr>
                <w:rFonts w:ascii="Arial" w:hAnsi="Arial" w:cs="Arial"/>
              </w:rPr>
            </w:pPr>
            <w:r>
              <w:rPr>
                <w:rFonts w:ascii="Arial" w:hAnsi="Arial" w:cs="Arial"/>
              </w:rPr>
              <w:t>Page number has been inserted</w:t>
            </w:r>
          </w:p>
          <w:p w14:paraId="6817CF99" w14:textId="77777777" w:rsidR="00964DEE" w:rsidRPr="0039738B" w:rsidRDefault="00964DEE" w:rsidP="004A0662">
            <w:pPr>
              <w:jc w:val="center"/>
              <w:rPr>
                <w:rFonts w:ascii="Arial" w:hAnsi="Arial" w:cs="Arial"/>
              </w:rPr>
            </w:pPr>
          </w:p>
          <w:p w14:paraId="74841B3D" w14:textId="77777777" w:rsidR="00C05E13" w:rsidRPr="0039738B" w:rsidRDefault="00C05E13" w:rsidP="004A0662">
            <w:pPr>
              <w:jc w:val="center"/>
              <w:rPr>
                <w:rFonts w:ascii="Arial" w:hAnsi="Arial" w:cs="Arial"/>
              </w:rPr>
            </w:pPr>
          </w:p>
        </w:tc>
      </w:tr>
      <w:tr w:rsidR="00C05E13" w14:paraId="07CB0073" w14:textId="77777777" w:rsidTr="004A0662">
        <w:tc>
          <w:tcPr>
            <w:tcW w:w="897" w:type="dxa"/>
            <w:shd w:val="clear" w:color="auto" w:fill="auto"/>
            <w:vAlign w:val="center"/>
          </w:tcPr>
          <w:p w14:paraId="606313C8" w14:textId="77777777" w:rsidR="00C05E13" w:rsidRPr="004A0662" w:rsidRDefault="00C05E13" w:rsidP="004A0662">
            <w:pPr>
              <w:jc w:val="center"/>
              <w:rPr>
                <w:rFonts w:ascii="Arial" w:hAnsi="Arial" w:cs="Arial"/>
              </w:rPr>
            </w:pPr>
            <w:r w:rsidRPr="004A0662">
              <w:rPr>
                <w:rFonts w:ascii="Arial" w:hAnsi="Arial" w:cs="Arial"/>
              </w:rPr>
              <w:lastRenderedPageBreak/>
              <w:t>6-3</w:t>
            </w:r>
          </w:p>
        </w:tc>
        <w:tc>
          <w:tcPr>
            <w:tcW w:w="1423" w:type="dxa"/>
            <w:shd w:val="clear" w:color="auto" w:fill="auto"/>
            <w:vAlign w:val="center"/>
          </w:tcPr>
          <w:p w14:paraId="53FAB885" w14:textId="77777777" w:rsidR="00C05E13" w:rsidRPr="004A0662" w:rsidRDefault="00C05E13" w:rsidP="004A0662">
            <w:pPr>
              <w:jc w:val="center"/>
              <w:rPr>
                <w:rFonts w:ascii="Arial" w:hAnsi="Arial" w:cs="Arial"/>
              </w:rPr>
            </w:pPr>
          </w:p>
        </w:tc>
        <w:tc>
          <w:tcPr>
            <w:tcW w:w="900" w:type="dxa"/>
            <w:shd w:val="clear" w:color="auto" w:fill="auto"/>
            <w:vAlign w:val="center"/>
          </w:tcPr>
          <w:p w14:paraId="5485B07D" w14:textId="77777777" w:rsidR="00C05E13" w:rsidRPr="004A0662" w:rsidRDefault="00C05E13" w:rsidP="004A0662">
            <w:pPr>
              <w:jc w:val="center"/>
              <w:rPr>
                <w:rFonts w:ascii="Arial" w:hAnsi="Arial" w:cs="Arial"/>
              </w:rPr>
            </w:pPr>
          </w:p>
        </w:tc>
        <w:tc>
          <w:tcPr>
            <w:tcW w:w="5636" w:type="dxa"/>
            <w:shd w:val="clear" w:color="auto" w:fill="auto"/>
          </w:tcPr>
          <w:p w14:paraId="27D09403" w14:textId="77777777" w:rsidR="00C05E13" w:rsidRPr="008A02C3" w:rsidRDefault="006B16C9" w:rsidP="001B3E85">
            <w:r w:rsidRPr="0039738B">
              <w:rPr>
                <w:rFonts w:ascii="Arial" w:hAnsi="Arial" w:cs="Arial"/>
              </w:rPr>
              <w:t>Add t</w:t>
            </w:r>
            <w:r w:rsidR="00C05E13" w:rsidRPr="0039738B">
              <w:rPr>
                <w:rFonts w:ascii="Arial" w:hAnsi="Arial" w:cs="Arial"/>
              </w:rPr>
              <w:t xml:space="preserve">he following declaration the bottom of the form:  “NOTE:  Acknowledgement of receipt of Application by the ARC does not constitute approval for any architectural change, </w:t>
            </w:r>
            <w:r w:rsidR="00C864CE">
              <w:rPr>
                <w:rFonts w:ascii="Arial" w:hAnsi="Arial" w:cs="Arial"/>
              </w:rPr>
              <w:t>begin</w:t>
            </w:r>
            <w:r w:rsidR="00C05E13" w:rsidRPr="0039738B">
              <w:rPr>
                <w:rFonts w:ascii="Arial" w:hAnsi="Arial" w:cs="Arial"/>
              </w:rPr>
              <w:t>ning of construction, etc. Official notification will come from the CCHOA Board through the management company.</w:t>
            </w:r>
            <w:r w:rsidRPr="0039738B">
              <w:rPr>
                <w:rFonts w:ascii="Arial" w:hAnsi="Arial" w:cs="Arial"/>
              </w:rPr>
              <w:t>”</w:t>
            </w:r>
          </w:p>
        </w:tc>
      </w:tr>
    </w:tbl>
    <w:p w14:paraId="11DCE896" w14:textId="77777777" w:rsidR="00523F24" w:rsidRDefault="00523F24">
      <w:pPr>
        <w:jc w:val="center"/>
        <w:rPr>
          <w:rFonts w:ascii="Arial" w:hAnsi="Arial" w:cs="Arial"/>
          <w:b/>
          <w:bCs/>
          <w:sz w:val="28"/>
        </w:rPr>
      </w:pPr>
    </w:p>
    <w:p w14:paraId="62D38DCB" w14:textId="77777777" w:rsidR="008A682D" w:rsidRDefault="008A682D">
      <w:pPr>
        <w:jc w:val="center"/>
      </w:pPr>
    </w:p>
    <w:p w14:paraId="68F393A3" w14:textId="77777777" w:rsidR="00EC2F80" w:rsidRPr="008A02C3" w:rsidRDefault="00EC2F80" w:rsidP="00EC2F80">
      <w:pPr>
        <w:jc w:val="center"/>
        <w:rPr>
          <w:rFonts w:ascii="Arial" w:hAnsi="Arial" w:cs="Arial"/>
          <w:b/>
        </w:rPr>
      </w:pPr>
      <w:r w:rsidRPr="008A02C3">
        <w:rPr>
          <w:rFonts w:ascii="Arial" w:hAnsi="Arial" w:cs="Arial"/>
          <w:b/>
        </w:rPr>
        <w:t>RECORD OF CHANGES</w:t>
      </w:r>
      <w:r>
        <w:rPr>
          <w:rFonts w:ascii="Arial" w:hAnsi="Arial" w:cs="Arial"/>
          <w:b/>
        </w:rPr>
        <w:t xml:space="preserve"> – VERSION 1.2</w:t>
      </w:r>
    </w:p>
    <w:p w14:paraId="6373CDD2" w14:textId="77777777" w:rsidR="00EC2F80" w:rsidRDefault="00EC2F80" w:rsidP="00EC2F8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423"/>
        <w:gridCol w:w="900"/>
        <w:gridCol w:w="5636"/>
      </w:tblGrid>
      <w:tr w:rsidR="00EC2F80" w14:paraId="166F9A31" w14:textId="77777777" w:rsidTr="004A0662">
        <w:trPr>
          <w:tblHeader/>
        </w:trPr>
        <w:tc>
          <w:tcPr>
            <w:tcW w:w="897" w:type="dxa"/>
            <w:shd w:val="clear" w:color="auto" w:fill="auto"/>
          </w:tcPr>
          <w:p w14:paraId="6CABE9EC" w14:textId="77777777" w:rsidR="00EC2F80" w:rsidRPr="0039738B" w:rsidRDefault="00EC2F80" w:rsidP="004A0662">
            <w:pPr>
              <w:jc w:val="center"/>
              <w:rPr>
                <w:rFonts w:ascii="Arial" w:hAnsi="Arial" w:cs="Arial"/>
                <w:b/>
              </w:rPr>
            </w:pPr>
            <w:r w:rsidRPr="0039738B">
              <w:rPr>
                <w:rFonts w:ascii="Arial" w:hAnsi="Arial" w:cs="Arial"/>
                <w:b/>
              </w:rPr>
              <w:t>PAGE</w:t>
            </w:r>
          </w:p>
        </w:tc>
        <w:tc>
          <w:tcPr>
            <w:tcW w:w="1423" w:type="dxa"/>
            <w:shd w:val="clear" w:color="auto" w:fill="auto"/>
          </w:tcPr>
          <w:p w14:paraId="1A39ED83" w14:textId="77777777" w:rsidR="00EC2F80" w:rsidRPr="0039738B" w:rsidRDefault="00EC2F80" w:rsidP="004A0662">
            <w:pPr>
              <w:jc w:val="center"/>
              <w:rPr>
                <w:rFonts w:ascii="Arial" w:hAnsi="Arial" w:cs="Arial"/>
                <w:b/>
              </w:rPr>
            </w:pPr>
            <w:r w:rsidRPr="0039738B">
              <w:rPr>
                <w:rFonts w:ascii="Arial" w:hAnsi="Arial" w:cs="Arial"/>
                <w:b/>
              </w:rPr>
              <w:t>COLUMN</w:t>
            </w:r>
          </w:p>
        </w:tc>
        <w:tc>
          <w:tcPr>
            <w:tcW w:w="900" w:type="dxa"/>
            <w:shd w:val="clear" w:color="auto" w:fill="auto"/>
          </w:tcPr>
          <w:p w14:paraId="3B5967EC" w14:textId="77777777" w:rsidR="00EC2F80" w:rsidRPr="0039738B" w:rsidRDefault="00EC2F80" w:rsidP="004A0662">
            <w:pPr>
              <w:jc w:val="center"/>
              <w:rPr>
                <w:rFonts w:ascii="Arial" w:hAnsi="Arial" w:cs="Arial"/>
                <w:b/>
              </w:rPr>
            </w:pPr>
            <w:smartTag w:uri="urn:schemas-microsoft-com:office:smarttags" w:element="place">
              <w:r w:rsidRPr="0039738B">
                <w:rPr>
                  <w:rFonts w:ascii="Arial" w:hAnsi="Arial" w:cs="Arial"/>
                  <w:b/>
                </w:rPr>
                <w:t>PARA</w:t>
              </w:r>
            </w:smartTag>
          </w:p>
        </w:tc>
        <w:tc>
          <w:tcPr>
            <w:tcW w:w="5636" w:type="dxa"/>
            <w:shd w:val="clear" w:color="auto" w:fill="auto"/>
          </w:tcPr>
          <w:p w14:paraId="6FF49E73" w14:textId="77777777" w:rsidR="00EC2F80" w:rsidRPr="0039738B" w:rsidRDefault="00EC2F80" w:rsidP="004A0662">
            <w:pPr>
              <w:jc w:val="center"/>
              <w:rPr>
                <w:rFonts w:ascii="Arial" w:hAnsi="Arial" w:cs="Arial"/>
                <w:b/>
              </w:rPr>
            </w:pPr>
            <w:r w:rsidRPr="0039738B">
              <w:rPr>
                <w:rFonts w:ascii="Arial" w:hAnsi="Arial" w:cs="Arial"/>
                <w:b/>
              </w:rPr>
              <w:t>CHANGE</w:t>
            </w:r>
          </w:p>
        </w:tc>
      </w:tr>
      <w:tr w:rsidR="00EC2F80" w14:paraId="0E58E77A" w14:textId="77777777" w:rsidTr="004A0662">
        <w:tc>
          <w:tcPr>
            <w:tcW w:w="897" w:type="dxa"/>
            <w:shd w:val="clear" w:color="auto" w:fill="auto"/>
          </w:tcPr>
          <w:p w14:paraId="527AF961" w14:textId="77777777" w:rsidR="00EC2F80" w:rsidRPr="0039738B" w:rsidRDefault="00EC2F80" w:rsidP="004A0662">
            <w:pPr>
              <w:rPr>
                <w:rFonts w:ascii="Arial" w:hAnsi="Arial" w:cs="Arial"/>
              </w:rPr>
            </w:pPr>
            <w:r w:rsidRPr="0039738B">
              <w:rPr>
                <w:rFonts w:ascii="Arial" w:hAnsi="Arial" w:cs="Arial"/>
              </w:rPr>
              <w:t>Cover</w:t>
            </w:r>
          </w:p>
        </w:tc>
        <w:tc>
          <w:tcPr>
            <w:tcW w:w="1423" w:type="dxa"/>
            <w:shd w:val="clear" w:color="auto" w:fill="auto"/>
          </w:tcPr>
          <w:p w14:paraId="52BDE530" w14:textId="77777777" w:rsidR="00EC2F80" w:rsidRPr="0039738B" w:rsidRDefault="00EC2F80" w:rsidP="004A0662">
            <w:pPr>
              <w:rPr>
                <w:rFonts w:ascii="Arial" w:hAnsi="Arial" w:cs="Arial"/>
              </w:rPr>
            </w:pPr>
          </w:p>
        </w:tc>
        <w:tc>
          <w:tcPr>
            <w:tcW w:w="900" w:type="dxa"/>
            <w:shd w:val="clear" w:color="auto" w:fill="auto"/>
          </w:tcPr>
          <w:p w14:paraId="5A0E524E" w14:textId="77777777" w:rsidR="00EC2F80" w:rsidRPr="0039738B" w:rsidRDefault="00EC2F80" w:rsidP="004A0662">
            <w:pPr>
              <w:rPr>
                <w:rFonts w:ascii="Arial" w:hAnsi="Arial" w:cs="Arial"/>
              </w:rPr>
            </w:pPr>
          </w:p>
        </w:tc>
        <w:tc>
          <w:tcPr>
            <w:tcW w:w="5636" w:type="dxa"/>
            <w:shd w:val="clear" w:color="auto" w:fill="auto"/>
          </w:tcPr>
          <w:p w14:paraId="72785B71" w14:textId="77777777" w:rsidR="00EC2F80" w:rsidRPr="0039738B" w:rsidRDefault="00DB5A02" w:rsidP="00DB5A02">
            <w:pPr>
              <w:rPr>
                <w:rFonts w:ascii="Arial" w:hAnsi="Arial" w:cs="Arial"/>
              </w:rPr>
            </w:pPr>
            <w:r>
              <w:rPr>
                <w:rFonts w:ascii="Arial" w:hAnsi="Arial" w:cs="Arial"/>
              </w:rPr>
              <w:t>Changed version to 1.2</w:t>
            </w:r>
            <w:r w:rsidR="00EC2F80" w:rsidRPr="0039738B">
              <w:rPr>
                <w:rFonts w:ascii="Arial" w:hAnsi="Arial" w:cs="Arial"/>
              </w:rPr>
              <w:t xml:space="preserve">; new date is </w:t>
            </w:r>
            <w:r>
              <w:rPr>
                <w:rFonts w:ascii="Arial" w:hAnsi="Arial" w:cs="Arial"/>
              </w:rPr>
              <w:t>October 2009</w:t>
            </w:r>
          </w:p>
        </w:tc>
      </w:tr>
      <w:tr w:rsidR="00EC2F80" w14:paraId="5ED676FD" w14:textId="77777777" w:rsidTr="004A0662">
        <w:tc>
          <w:tcPr>
            <w:tcW w:w="897" w:type="dxa"/>
            <w:shd w:val="clear" w:color="auto" w:fill="auto"/>
            <w:vAlign w:val="center"/>
          </w:tcPr>
          <w:p w14:paraId="03B4FCAE" w14:textId="77777777" w:rsidR="00EC2F80" w:rsidRPr="0039738B" w:rsidRDefault="00DB5A02" w:rsidP="004A0662">
            <w:pPr>
              <w:jc w:val="center"/>
              <w:rPr>
                <w:rFonts w:ascii="Arial" w:hAnsi="Arial" w:cs="Arial"/>
              </w:rPr>
            </w:pPr>
            <w:r>
              <w:rPr>
                <w:rFonts w:ascii="Arial" w:hAnsi="Arial" w:cs="Arial"/>
              </w:rPr>
              <w:t>2-1</w:t>
            </w:r>
          </w:p>
        </w:tc>
        <w:tc>
          <w:tcPr>
            <w:tcW w:w="1423" w:type="dxa"/>
            <w:shd w:val="clear" w:color="auto" w:fill="auto"/>
            <w:vAlign w:val="center"/>
          </w:tcPr>
          <w:p w14:paraId="514E4C04" w14:textId="77777777" w:rsidR="00EC2F80" w:rsidRPr="0039738B" w:rsidRDefault="00EC2F80"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43C7271F" w14:textId="77777777" w:rsidR="00EC2F80" w:rsidRPr="0039738B" w:rsidRDefault="00DB5A02" w:rsidP="004A0662">
            <w:pPr>
              <w:jc w:val="center"/>
              <w:rPr>
                <w:rFonts w:ascii="Arial" w:hAnsi="Arial" w:cs="Arial"/>
              </w:rPr>
            </w:pPr>
            <w:r>
              <w:rPr>
                <w:rFonts w:ascii="Arial" w:hAnsi="Arial" w:cs="Arial"/>
              </w:rPr>
              <w:t>3</w:t>
            </w:r>
          </w:p>
        </w:tc>
        <w:tc>
          <w:tcPr>
            <w:tcW w:w="5636" w:type="dxa"/>
            <w:shd w:val="clear" w:color="auto" w:fill="auto"/>
          </w:tcPr>
          <w:p w14:paraId="4A3498CB" w14:textId="77777777" w:rsidR="00EC2F80" w:rsidRPr="0039738B" w:rsidRDefault="00DB5A02" w:rsidP="00DB5A02">
            <w:pPr>
              <w:rPr>
                <w:rFonts w:ascii="Arial" w:hAnsi="Arial" w:cs="Arial"/>
              </w:rPr>
            </w:pPr>
            <w:r>
              <w:rPr>
                <w:rFonts w:ascii="Arial" w:hAnsi="Arial" w:cs="Arial"/>
              </w:rPr>
              <w:t>Adds language and rules for ARC governance</w:t>
            </w:r>
          </w:p>
        </w:tc>
      </w:tr>
      <w:tr w:rsidR="00EC2F80" w14:paraId="3CF5611B" w14:textId="77777777" w:rsidTr="004A0662">
        <w:tc>
          <w:tcPr>
            <w:tcW w:w="897" w:type="dxa"/>
            <w:shd w:val="clear" w:color="auto" w:fill="auto"/>
            <w:vAlign w:val="center"/>
          </w:tcPr>
          <w:p w14:paraId="649FC08B" w14:textId="77777777" w:rsidR="00EC2F80" w:rsidRPr="0039738B" w:rsidRDefault="00EC2F80" w:rsidP="004A0662">
            <w:pPr>
              <w:jc w:val="center"/>
              <w:rPr>
                <w:rFonts w:ascii="Arial" w:hAnsi="Arial" w:cs="Arial"/>
              </w:rPr>
            </w:pPr>
            <w:r w:rsidRPr="0039738B">
              <w:rPr>
                <w:rFonts w:ascii="Arial" w:hAnsi="Arial" w:cs="Arial"/>
              </w:rPr>
              <w:t>2-</w:t>
            </w:r>
            <w:r w:rsidR="00DB5A02">
              <w:rPr>
                <w:rFonts w:ascii="Arial" w:hAnsi="Arial" w:cs="Arial"/>
              </w:rPr>
              <w:t>2</w:t>
            </w:r>
          </w:p>
        </w:tc>
        <w:tc>
          <w:tcPr>
            <w:tcW w:w="1423" w:type="dxa"/>
            <w:shd w:val="clear" w:color="auto" w:fill="auto"/>
            <w:vAlign w:val="center"/>
          </w:tcPr>
          <w:p w14:paraId="5FAA7F44" w14:textId="77777777" w:rsidR="00EC2F80" w:rsidRPr="0039738B" w:rsidRDefault="00EC2F80"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2AE14DB0" w14:textId="77777777" w:rsidR="00EC2F80" w:rsidRPr="0039738B" w:rsidRDefault="00DB5A02" w:rsidP="004A0662">
            <w:pPr>
              <w:jc w:val="center"/>
              <w:rPr>
                <w:rFonts w:ascii="Arial" w:hAnsi="Arial" w:cs="Arial"/>
              </w:rPr>
            </w:pPr>
            <w:r>
              <w:rPr>
                <w:rFonts w:ascii="Arial" w:hAnsi="Arial" w:cs="Arial"/>
              </w:rPr>
              <w:t>3</w:t>
            </w:r>
          </w:p>
        </w:tc>
        <w:tc>
          <w:tcPr>
            <w:tcW w:w="5636" w:type="dxa"/>
            <w:shd w:val="clear" w:color="auto" w:fill="auto"/>
          </w:tcPr>
          <w:p w14:paraId="206E27B0" w14:textId="77777777" w:rsidR="00EC2F80" w:rsidRPr="0039738B" w:rsidRDefault="00DB5A02" w:rsidP="004A0662">
            <w:pPr>
              <w:rPr>
                <w:rFonts w:ascii="Arial" w:hAnsi="Arial" w:cs="Arial"/>
              </w:rPr>
            </w:pPr>
            <w:r>
              <w:rPr>
                <w:rFonts w:ascii="Arial" w:hAnsi="Arial" w:cs="Arial"/>
              </w:rPr>
              <w:t>Deletes the statement about validity of concept from the previous version</w:t>
            </w:r>
          </w:p>
        </w:tc>
      </w:tr>
      <w:tr w:rsidR="00EC2F80" w14:paraId="2D3B96D3" w14:textId="77777777" w:rsidTr="004A0662">
        <w:tc>
          <w:tcPr>
            <w:tcW w:w="897" w:type="dxa"/>
            <w:shd w:val="clear" w:color="auto" w:fill="auto"/>
            <w:vAlign w:val="center"/>
          </w:tcPr>
          <w:p w14:paraId="2C9B1E4E" w14:textId="77777777" w:rsidR="00EC2F80" w:rsidRPr="0039738B" w:rsidRDefault="00DB5A02" w:rsidP="004A0662">
            <w:pPr>
              <w:jc w:val="center"/>
              <w:rPr>
                <w:rFonts w:ascii="Arial" w:hAnsi="Arial" w:cs="Arial"/>
              </w:rPr>
            </w:pPr>
            <w:r>
              <w:rPr>
                <w:rFonts w:ascii="Arial" w:hAnsi="Arial" w:cs="Arial"/>
              </w:rPr>
              <w:t>3-2</w:t>
            </w:r>
          </w:p>
        </w:tc>
        <w:tc>
          <w:tcPr>
            <w:tcW w:w="1423" w:type="dxa"/>
            <w:shd w:val="clear" w:color="auto" w:fill="auto"/>
            <w:vAlign w:val="center"/>
          </w:tcPr>
          <w:p w14:paraId="55E6537A" w14:textId="77777777" w:rsidR="00EC2F80" w:rsidRPr="0039738B" w:rsidRDefault="00DB5A02" w:rsidP="004A0662">
            <w:pPr>
              <w:jc w:val="center"/>
              <w:rPr>
                <w:rFonts w:ascii="Arial" w:hAnsi="Arial" w:cs="Arial"/>
              </w:rPr>
            </w:pPr>
            <w:r>
              <w:rPr>
                <w:rFonts w:ascii="Arial" w:hAnsi="Arial" w:cs="Arial"/>
              </w:rPr>
              <w:t>2</w:t>
            </w:r>
          </w:p>
        </w:tc>
        <w:tc>
          <w:tcPr>
            <w:tcW w:w="900" w:type="dxa"/>
            <w:shd w:val="clear" w:color="auto" w:fill="auto"/>
            <w:vAlign w:val="center"/>
          </w:tcPr>
          <w:p w14:paraId="001D518E" w14:textId="77777777" w:rsidR="00EC2F80" w:rsidRPr="0039738B" w:rsidRDefault="00EC2F80" w:rsidP="004A0662">
            <w:pPr>
              <w:jc w:val="center"/>
              <w:rPr>
                <w:rFonts w:ascii="Arial" w:hAnsi="Arial" w:cs="Arial"/>
              </w:rPr>
            </w:pPr>
            <w:r w:rsidRPr="0039738B">
              <w:rPr>
                <w:rFonts w:ascii="Arial" w:hAnsi="Arial" w:cs="Arial"/>
              </w:rPr>
              <w:t>1</w:t>
            </w:r>
          </w:p>
        </w:tc>
        <w:tc>
          <w:tcPr>
            <w:tcW w:w="5636" w:type="dxa"/>
            <w:shd w:val="clear" w:color="auto" w:fill="auto"/>
          </w:tcPr>
          <w:p w14:paraId="7FCE6D14" w14:textId="77777777" w:rsidR="00EC2F80" w:rsidRPr="0039738B" w:rsidRDefault="00DB5A02" w:rsidP="004A0662">
            <w:pPr>
              <w:rPr>
                <w:rFonts w:ascii="Arial" w:hAnsi="Arial" w:cs="Arial"/>
              </w:rPr>
            </w:pPr>
            <w:r>
              <w:rPr>
                <w:rFonts w:ascii="Arial" w:hAnsi="Arial" w:cs="Arial"/>
              </w:rPr>
              <w:t>Adds new paragraph – describes the process for outside air conditioner compressor replacement</w:t>
            </w:r>
          </w:p>
        </w:tc>
      </w:tr>
      <w:tr w:rsidR="00DB5A02" w14:paraId="618BBA51" w14:textId="77777777" w:rsidTr="004A0662">
        <w:tc>
          <w:tcPr>
            <w:tcW w:w="897" w:type="dxa"/>
            <w:shd w:val="clear" w:color="auto" w:fill="auto"/>
            <w:vAlign w:val="center"/>
          </w:tcPr>
          <w:p w14:paraId="6215D692" w14:textId="77777777" w:rsidR="00DB5A02" w:rsidRDefault="00DB5A02" w:rsidP="004A0662">
            <w:pPr>
              <w:jc w:val="center"/>
              <w:rPr>
                <w:rFonts w:ascii="Arial" w:hAnsi="Arial" w:cs="Arial"/>
              </w:rPr>
            </w:pPr>
            <w:r>
              <w:rPr>
                <w:rFonts w:ascii="Arial" w:hAnsi="Arial" w:cs="Arial"/>
              </w:rPr>
              <w:t>3-6</w:t>
            </w:r>
          </w:p>
        </w:tc>
        <w:tc>
          <w:tcPr>
            <w:tcW w:w="1423" w:type="dxa"/>
            <w:shd w:val="clear" w:color="auto" w:fill="auto"/>
            <w:vAlign w:val="center"/>
          </w:tcPr>
          <w:p w14:paraId="7AD58889" w14:textId="77777777" w:rsidR="00DB5A02" w:rsidRDefault="00DB5A02" w:rsidP="004A0662">
            <w:pPr>
              <w:jc w:val="center"/>
              <w:rPr>
                <w:rFonts w:ascii="Arial" w:hAnsi="Arial" w:cs="Arial"/>
              </w:rPr>
            </w:pPr>
            <w:r>
              <w:rPr>
                <w:rFonts w:ascii="Arial" w:hAnsi="Arial" w:cs="Arial"/>
              </w:rPr>
              <w:t>1</w:t>
            </w:r>
          </w:p>
        </w:tc>
        <w:tc>
          <w:tcPr>
            <w:tcW w:w="900" w:type="dxa"/>
            <w:shd w:val="clear" w:color="auto" w:fill="auto"/>
            <w:vAlign w:val="center"/>
          </w:tcPr>
          <w:p w14:paraId="6CE3E661" w14:textId="77777777" w:rsidR="00DB5A02" w:rsidRPr="0039738B" w:rsidRDefault="00DB5A02" w:rsidP="004A0662">
            <w:pPr>
              <w:jc w:val="center"/>
              <w:rPr>
                <w:rFonts w:ascii="Arial" w:hAnsi="Arial" w:cs="Arial"/>
              </w:rPr>
            </w:pPr>
            <w:r>
              <w:rPr>
                <w:rFonts w:ascii="Arial" w:hAnsi="Arial" w:cs="Arial"/>
              </w:rPr>
              <w:t>5</w:t>
            </w:r>
          </w:p>
        </w:tc>
        <w:tc>
          <w:tcPr>
            <w:tcW w:w="5636" w:type="dxa"/>
            <w:shd w:val="clear" w:color="auto" w:fill="auto"/>
          </w:tcPr>
          <w:p w14:paraId="7E0A05C1" w14:textId="77777777" w:rsidR="00DB5A02" w:rsidRDefault="00DB5A02" w:rsidP="004A0662">
            <w:pPr>
              <w:rPr>
                <w:rFonts w:ascii="Arial" w:hAnsi="Arial" w:cs="Arial"/>
              </w:rPr>
            </w:pPr>
            <w:r>
              <w:rPr>
                <w:rFonts w:ascii="Arial" w:hAnsi="Arial" w:cs="Arial"/>
              </w:rPr>
              <w:t>Adds new paragraph – allows plastic wing walls to be replaced with wood materials that match the style and design of the original wings</w:t>
            </w:r>
          </w:p>
        </w:tc>
      </w:tr>
      <w:tr w:rsidR="00DB5A02" w14:paraId="3F76181B" w14:textId="77777777" w:rsidTr="004A0662">
        <w:tc>
          <w:tcPr>
            <w:tcW w:w="897" w:type="dxa"/>
            <w:shd w:val="clear" w:color="auto" w:fill="auto"/>
            <w:vAlign w:val="center"/>
          </w:tcPr>
          <w:p w14:paraId="4877A358" w14:textId="77777777" w:rsidR="00DB5A02" w:rsidRDefault="00DB5A02" w:rsidP="004A0662">
            <w:pPr>
              <w:jc w:val="center"/>
              <w:rPr>
                <w:rFonts w:ascii="Arial" w:hAnsi="Arial" w:cs="Arial"/>
              </w:rPr>
            </w:pPr>
            <w:r>
              <w:rPr>
                <w:rFonts w:ascii="Arial" w:hAnsi="Arial" w:cs="Arial"/>
              </w:rPr>
              <w:t>3-8</w:t>
            </w:r>
          </w:p>
        </w:tc>
        <w:tc>
          <w:tcPr>
            <w:tcW w:w="1423" w:type="dxa"/>
            <w:shd w:val="clear" w:color="auto" w:fill="auto"/>
            <w:vAlign w:val="center"/>
          </w:tcPr>
          <w:p w14:paraId="30C252B8" w14:textId="77777777" w:rsidR="00DB5A02" w:rsidRDefault="00DB5A02" w:rsidP="004A0662">
            <w:pPr>
              <w:jc w:val="center"/>
              <w:rPr>
                <w:rFonts w:ascii="Arial" w:hAnsi="Arial" w:cs="Arial"/>
              </w:rPr>
            </w:pPr>
            <w:r>
              <w:rPr>
                <w:rFonts w:ascii="Arial" w:hAnsi="Arial" w:cs="Arial"/>
              </w:rPr>
              <w:t>2</w:t>
            </w:r>
          </w:p>
        </w:tc>
        <w:tc>
          <w:tcPr>
            <w:tcW w:w="900" w:type="dxa"/>
            <w:shd w:val="clear" w:color="auto" w:fill="auto"/>
            <w:vAlign w:val="center"/>
          </w:tcPr>
          <w:p w14:paraId="29EC17F7" w14:textId="77777777" w:rsidR="00DB5A02" w:rsidRPr="0039738B" w:rsidRDefault="00DB5A02" w:rsidP="004A0662">
            <w:pPr>
              <w:jc w:val="center"/>
              <w:rPr>
                <w:rFonts w:ascii="Arial" w:hAnsi="Arial" w:cs="Arial"/>
              </w:rPr>
            </w:pPr>
            <w:r>
              <w:rPr>
                <w:rFonts w:ascii="Arial" w:hAnsi="Arial" w:cs="Arial"/>
              </w:rPr>
              <w:t>1</w:t>
            </w:r>
          </w:p>
        </w:tc>
        <w:tc>
          <w:tcPr>
            <w:tcW w:w="5636" w:type="dxa"/>
            <w:shd w:val="clear" w:color="auto" w:fill="auto"/>
          </w:tcPr>
          <w:p w14:paraId="61601E45" w14:textId="77777777" w:rsidR="00DB5A02" w:rsidRDefault="00DB5A02" w:rsidP="004A0662">
            <w:pPr>
              <w:rPr>
                <w:rFonts w:ascii="Arial" w:hAnsi="Arial" w:cs="Arial"/>
              </w:rPr>
            </w:pPr>
            <w:r>
              <w:rPr>
                <w:rFonts w:ascii="Arial" w:hAnsi="Arial" w:cs="Arial"/>
              </w:rPr>
              <w:t>Adds new paragraph – defines style and color of mailbox replacement or repair</w:t>
            </w:r>
          </w:p>
        </w:tc>
      </w:tr>
      <w:tr w:rsidR="00DB5A02" w14:paraId="5695B84A" w14:textId="77777777" w:rsidTr="004A0662">
        <w:tc>
          <w:tcPr>
            <w:tcW w:w="897" w:type="dxa"/>
            <w:shd w:val="clear" w:color="auto" w:fill="auto"/>
            <w:vAlign w:val="center"/>
          </w:tcPr>
          <w:p w14:paraId="308791E3" w14:textId="77777777" w:rsidR="00DB5A02" w:rsidRDefault="00DB5A02" w:rsidP="004A0662">
            <w:pPr>
              <w:jc w:val="center"/>
              <w:rPr>
                <w:rFonts w:ascii="Arial" w:hAnsi="Arial" w:cs="Arial"/>
              </w:rPr>
            </w:pPr>
            <w:r>
              <w:rPr>
                <w:rFonts w:ascii="Arial" w:hAnsi="Arial" w:cs="Arial"/>
              </w:rPr>
              <w:t>3-12</w:t>
            </w:r>
          </w:p>
        </w:tc>
        <w:tc>
          <w:tcPr>
            <w:tcW w:w="1423" w:type="dxa"/>
            <w:shd w:val="clear" w:color="auto" w:fill="auto"/>
            <w:vAlign w:val="center"/>
          </w:tcPr>
          <w:p w14:paraId="5BF46F48" w14:textId="77777777" w:rsidR="00DB5A02" w:rsidRDefault="00DB5A02" w:rsidP="004A0662">
            <w:pPr>
              <w:jc w:val="center"/>
              <w:rPr>
                <w:rFonts w:ascii="Arial" w:hAnsi="Arial" w:cs="Arial"/>
              </w:rPr>
            </w:pPr>
            <w:r>
              <w:rPr>
                <w:rFonts w:ascii="Arial" w:hAnsi="Arial" w:cs="Arial"/>
              </w:rPr>
              <w:t>2</w:t>
            </w:r>
          </w:p>
        </w:tc>
        <w:tc>
          <w:tcPr>
            <w:tcW w:w="900" w:type="dxa"/>
            <w:shd w:val="clear" w:color="auto" w:fill="auto"/>
            <w:vAlign w:val="center"/>
          </w:tcPr>
          <w:p w14:paraId="4B5DF160" w14:textId="77777777" w:rsidR="00DB5A02" w:rsidRPr="0039738B" w:rsidRDefault="00DB5A02" w:rsidP="004A0662">
            <w:pPr>
              <w:jc w:val="center"/>
              <w:rPr>
                <w:rFonts w:ascii="Arial" w:hAnsi="Arial" w:cs="Arial"/>
              </w:rPr>
            </w:pPr>
            <w:r>
              <w:rPr>
                <w:rFonts w:ascii="Arial" w:hAnsi="Arial" w:cs="Arial"/>
              </w:rPr>
              <w:t>3</w:t>
            </w:r>
          </w:p>
        </w:tc>
        <w:tc>
          <w:tcPr>
            <w:tcW w:w="5636" w:type="dxa"/>
            <w:shd w:val="clear" w:color="auto" w:fill="auto"/>
          </w:tcPr>
          <w:p w14:paraId="6E01D001" w14:textId="77777777" w:rsidR="00DB5A02" w:rsidRDefault="00DB5A02" w:rsidP="004A0662">
            <w:pPr>
              <w:rPr>
                <w:rFonts w:ascii="Arial" w:hAnsi="Arial" w:cs="Arial"/>
              </w:rPr>
            </w:pPr>
            <w:r>
              <w:rPr>
                <w:rFonts w:ascii="Arial" w:hAnsi="Arial" w:cs="Arial"/>
              </w:rPr>
              <w:t>Adds new paragraph – addresses additional permitted landscape designs (with ARC application and approval)</w:t>
            </w:r>
          </w:p>
        </w:tc>
      </w:tr>
      <w:tr w:rsidR="00DB5A02" w14:paraId="6E0826D4" w14:textId="77777777" w:rsidTr="004A0662">
        <w:tc>
          <w:tcPr>
            <w:tcW w:w="897" w:type="dxa"/>
            <w:shd w:val="clear" w:color="auto" w:fill="auto"/>
            <w:vAlign w:val="center"/>
          </w:tcPr>
          <w:p w14:paraId="48CBC786" w14:textId="77777777" w:rsidR="00DB5A02" w:rsidRDefault="00DB5A02" w:rsidP="004A0662">
            <w:pPr>
              <w:jc w:val="center"/>
              <w:rPr>
                <w:rFonts w:ascii="Arial" w:hAnsi="Arial" w:cs="Arial"/>
              </w:rPr>
            </w:pPr>
            <w:r>
              <w:rPr>
                <w:rFonts w:ascii="Arial" w:hAnsi="Arial" w:cs="Arial"/>
              </w:rPr>
              <w:t>4-2</w:t>
            </w:r>
          </w:p>
        </w:tc>
        <w:tc>
          <w:tcPr>
            <w:tcW w:w="1423" w:type="dxa"/>
            <w:shd w:val="clear" w:color="auto" w:fill="auto"/>
            <w:vAlign w:val="center"/>
          </w:tcPr>
          <w:p w14:paraId="4CB234F3" w14:textId="77777777" w:rsidR="00DB5A02" w:rsidRDefault="00DB5A02" w:rsidP="004A0662">
            <w:pPr>
              <w:jc w:val="center"/>
              <w:rPr>
                <w:rFonts w:ascii="Arial" w:hAnsi="Arial" w:cs="Arial"/>
              </w:rPr>
            </w:pPr>
            <w:r>
              <w:rPr>
                <w:rFonts w:ascii="Arial" w:hAnsi="Arial" w:cs="Arial"/>
              </w:rPr>
              <w:t>2</w:t>
            </w:r>
          </w:p>
        </w:tc>
        <w:tc>
          <w:tcPr>
            <w:tcW w:w="900" w:type="dxa"/>
            <w:shd w:val="clear" w:color="auto" w:fill="auto"/>
            <w:vAlign w:val="center"/>
          </w:tcPr>
          <w:p w14:paraId="6BA61CE0" w14:textId="77777777" w:rsidR="00DB5A02" w:rsidRPr="0039738B" w:rsidRDefault="00DB5A02" w:rsidP="004A0662">
            <w:pPr>
              <w:jc w:val="center"/>
              <w:rPr>
                <w:rFonts w:ascii="Arial" w:hAnsi="Arial" w:cs="Arial"/>
              </w:rPr>
            </w:pPr>
            <w:r>
              <w:rPr>
                <w:rFonts w:ascii="Arial" w:hAnsi="Arial" w:cs="Arial"/>
              </w:rPr>
              <w:t>2</w:t>
            </w:r>
          </w:p>
        </w:tc>
        <w:tc>
          <w:tcPr>
            <w:tcW w:w="5636" w:type="dxa"/>
            <w:shd w:val="clear" w:color="auto" w:fill="auto"/>
          </w:tcPr>
          <w:p w14:paraId="5EAEABF8" w14:textId="77777777" w:rsidR="00DB5A02" w:rsidRDefault="004A0662" w:rsidP="004A0662">
            <w:pPr>
              <w:rPr>
                <w:rFonts w:ascii="Arial" w:hAnsi="Arial" w:cs="Arial"/>
              </w:rPr>
            </w:pPr>
            <w:r>
              <w:rPr>
                <w:rFonts w:ascii="Arial" w:hAnsi="Arial" w:cs="Arial"/>
              </w:rPr>
              <w:t>In the sections explaining vehicles and parking, language is added designating the cul-de-sac areas at each end of Haines Drive as “visitor parking”</w:t>
            </w:r>
          </w:p>
        </w:tc>
      </w:tr>
    </w:tbl>
    <w:p w14:paraId="49C675C5" w14:textId="77777777" w:rsidR="00EC2F80" w:rsidRDefault="00EC2F80">
      <w:pPr>
        <w:jc w:val="center"/>
      </w:pPr>
    </w:p>
    <w:p w14:paraId="5DA0EFFD" w14:textId="77777777" w:rsidR="004A0662" w:rsidRDefault="004A0662">
      <w:pPr>
        <w:jc w:val="center"/>
      </w:pPr>
    </w:p>
    <w:p w14:paraId="0223AC8F" w14:textId="77777777" w:rsidR="004A0662" w:rsidRDefault="004A0662">
      <w:pPr>
        <w:jc w:val="center"/>
        <w:rPr>
          <w:rFonts w:ascii="Arial" w:hAnsi="Arial" w:cs="Arial"/>
          <w:b/>
        </w:rPr>
      </w:pPr>
      <w:r w:rsidRPr="004A0662">
        <w:rPr>
          <w:rFonts w:ascii="Arial" w:hAnsi="Arial" w:cs="Arial"/>
          <w:b/>
        </w:rPr>
        <w:t>RECORD OF CHANGES – VERSION 1.3</w:t>
      </w:r>
    </w:p>
    <w:p w14:paraId="2D9F8FCA" w14:textId="77777777" w:rsidR="00760939" w:rsidRPr="004A0662" w:rsidRDefault="00760939">
      <w:pPr>
        <w:jc w:val="center"/>
        <w:rPr>
          <w:rFonts w:ascii="Arial" w:hAnsi="Arial" w:cs="Arial"/>
          <w:b/>
        </w:rPr>
      </w:pPr>
    </w:p>
    <w:p w14:paraId="5D5C07CF" w14:textId="77777777" w:rsidR="004A0662" w:rsidRDefault="004A066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423"/>
        <w:gridCol w:w="900"/>
        <w:gridCol w:w="5636"/>
      </w:tblGrid>
      <w:tr w:rsidR="004A0662" w:rsidRPr="0039738B" w14:paraId="6814A20F" w14:textId="77777777" w:rsidTr="004A0662">
        <w:trPr>
          <w:tblHeader/>
        </w:trPr>
        <w:tc>
          <w:tcPr>
            <w:tcW w:w="897" w:type="dxa"/>
            <w:shd w:val="clear" w:color="auto" w:fill="auto"/>
          </w:tcPr>
          <w:p w14:paraId="2EA46F5C" w14:textId="77777777" w:rsidR="004A0662" w:rsidRPr="0039738B" w:rsidRDefault="004A0662" w:rsidP="004A0662">
            <w:pPr>
              <w:jc w:val="center"/>
              <w:rPr>
                <w:rFonts w:ascii="Arial" w:hAnsi="Arial" w:cs="Arial"/>
                <w:b/>
              </w:rPr>
            </w:pPr>
            <w:r w:rsidRPr="0039738B">
              <w:rPr>
                <w:rFonts w:ascii="Arial" w:hAnsi="Arial" w:cs="Arial"/>
                <w:b/>
              </w:rPr>
              <w:t>PAGE</w:t>
            </w:r>
          </w:p>
        </w:tc>
        <w:tc>
          <w:tcPr>
            <w:tcW w:w="1423" w:type="dxa"/>
            <w:shd w:val="clear" w:color="auto" w:fill="auto"/>
          </w:tcPr>
          <w:p w14:paraId="7550EA1F" w14:textId="77777777" w:rsidR="004A0662" w:rsidRPr="0039738B" w:rsidRDefault="004A0662" w:rsidP="004A0662">
            <w:pPr>
              <w:jc w:val="center"/>
              <w:rPr>
                <w:rFonts w:ascii="Arial" w:hAnsi="Arial" w:cs="Arial"/>
                <w:b/>
              </w:rPr>
            </w:pPr>
            <w:r w:rsidRPr="0039738B">
              <w:rPr>
                <w:rFonts w:ascii="Arial" w:hAnsi="Arial" w:cs="Arial"/>
                <w:b/>
              </w:rPr>
              <w:t>COLUMN</w:t>
            </w:r>
          </w:p>
        </w:tc>
        <w:tc>
          <w:tcPr>
            <w:tcW w:w="900" w:type="dxa"/>
            <w:shd w:val="clear" w:color="auto" w:fill="auto"/>
          </w:tcPr>
          <w:p w14:paraId="3C328EF7" w14:textId="77777777" w:rsidR="004A0662" w:rsidRPr="0039738B" w:rsidRDefault="004A0662" w:rsidP="004A0662">
            <w:pPr>
              <w:jc w:val="center"/>
              <w:rPr>
                <w:rFonts w:ascii="Arial" w:hAnsi="Arial" w:cs="Arial"/>
                <w:b/>
              </w:rPr>
            </w:pPr>
            <w:smartTag w:uri="urn:schemas-microsoft-com:office:smarttags" w:element="place">
              <w:r w:rsidRPr="0039738B">
                <w:rPr>
                  <w:rFonts w:ascii="Arial" w:hAnsi="Arial" w:cs="Arial"/>
                  <w:b/>
                </w:rPr>
                <w:t>PARA</w:t>
              </w:r>
            </w:smartTag>
          </w:p>
        </w:tc>
        <w:tc>
          <w:tcPr>
            <w:tcW w:w="5636" w:type="dxa"/>
            <w:shd w:val="clear" w:color="auto" w:fill="auto"/>
          </w:tcPr>
          <w:p w14:paraId="7AA35C30" w14:textId="77777777" w:rsidR="004A0662" w:rsidRPr="0039738B" w:rsidRDefault="004A0662" w:rsidP="004A0662">
            <w:pPr>
              <w:jc w:val="center"/>
              <w:rPr>
                <w:rFonts w:ascii="Arial" w:hAnsi="Arial" w:cs="Arial"/>
                <w:b/>
              </w:rPr>
            </w:pPr>
            <w:r w:rsidRPr="0039738B">
              <w:rPr>
                <w:rFonts w:ascii="Arial" w:hAnsi="Arial" w:cs="Arial"/>
                <w:b/>
              </w:rPr>
              <w:t>CHANGE</w:t>
            </w:r>
          </w:p>
        </w:tc>
      </w:tr>
      <w:tr w:rsidR="004A0662" w:rsidRPr="0039738B" w14:paraId="3F0E5AD6" w14:textId="77777777" w:rsidTr="004A0662">
        <w:tc>
          <w:tcPr>
            <w:tcW w:w="897" w:type="dxa"/>
            <w:shd w:val="clear" w:color="auto" w:fill="auto"/>
          </w:tcPr>
          <w:p w14:paraId="7A9A06C4" w14:textId="77777777" w:rsidR="004A0662" w:rsidRPr="0039738B" w:rsidRDefault="004A0662" w:rsidP="004A0662">
            <w:pPr>
              <w:rPr>
                <w:rFonts w:ascii="Arial" w:hAnsi="Arial" w:cs="Arial"/>
              </w:rPr>
            </w:pPr>
            <w:r w:rsidRPr="0039738B">
              <w:rPr>
                <w:rFonts w:ascii="Arial" w:hAnsi="Arial" w:cs="Arial"/>
              </w:rPr>
              <w:t>Cover</w:t>
            </w:r>
          </w:p>
        </w:tc>
        <w:tc>
          <w:tcPr>
            <w:tcW w:w="1423" w:type="dxa"/>
            <w:shd w:val="clear" w:color="auto" w:fill="auto"/>
          </w:tcPr>
          <w:p w14:paraId="02028DEF" w14:textId="77777777" w:rsidR="004A0662" w:rsidRPr="0039738B" w:rsidRDefault="004A0662" w:rsidP="004A0662">
            <w:pPr>
              <w:rPr>
                <w:rFonts w:ascii="Arial" w:hAnsi="Arial" w:cs="Arial"/>
              </w:rPr>
            </w:pPr>
          </w:p>
        </w:tc>
        <w:tc>
          <w:tcPr>
            <w:tcW w:w="900" w:type="dxa"/>
            <w:shd w:val="clear" w:color="auto" w:fill="auto"/>
          </w:tcPr>
          <w:p w14:paraId="370BBFB3" w14:textId="77777777" w:rsidR="004A0662" w:rsidRPr="0039738B" w:rsidRDefault="004A0662" w:rsidP="004A0662">
            <w:pPr>
              <w:rPr>
                <w:rFonts w:ascii="Arial" w:hAnsi="Arial" w:cs="Arial"/>
              </w:rPr>
            </w:pPr>
          </w:p>
        </w:tc>
        <w:tc>
          <w:tcPr>
            <w:tcW w:w="5636" w:type="dxa"/>
            <w:shd w:val="clear" w:color="auto" w:fill="auto"/>
          </w:tcPr>
          <w:p w14:paraId="58C60082" w14:textId="77777777" w:rsidR="004A0662" w:rsidRPr="0039738B" w:rsidRDefault="004A0662" w:rsidP="004A0662">
            <w:pPr>
              <w:rPr>
                <w:rFonts w:ascii="Arial" w:hAnsi="Arial" w:cs="Arial"/>
              </w:rPr>
            </w:pPr>
            <w:r>
              <w:rPr>
                <w:rFonts w:ascii="Arial" w:hAnsi="Arial" w:cs="Arial"/>
              </w:rPr>
              <w:t>Changed version to 1.3</w:t>
            </w:r>
            <w:r w:rsidRPr="0039738B">
              <w:rPr>
                <w:rFonts w:ascii="Arial" w:hAnsi="Arial" w:cs="Arial"/>
              </w:rPr>
              <w:t xml:space="preserve">; new date is </w:t>
            </w:r>
            <w:r>
              <w:rPr>
                <w:rFonts w:ascii="Arial" w:hAnsi="Arial" w:cs="Arial"/>
              </w:rPr>
              <w:t>November 2010</w:t>
            </w:r>
          </w:p>
        </w:tc>
      </w:tr>
      <w:tr w:rsidR="004A0662" w:rsidRPr="0039738B" w14:paraId="2D69518A" w14:textId="77777777" w:rsidTr="004A0662">
        <w:tc>
          <w:tcPr>
            <w:tcW w:w="897" w:type="dxa"/>
            <w:shd w:val="clear" w:color="auto" w:fill="auto"/>
            <w:vAlign w:val="center"/>
          </w:tcPr>
          <w:p w14:paraId="24BF94E4" w14:textId="77777777" w:rsidR="004A0662" w:rsidRPr="0039738B" w:rsidRDefault="004A0662" w:rsidP="004A0662">
            <w:pPr>
              <w:jc w:val="center"/>
              <w:rPr>
                <w:rFonts w:ascii="Arial" w:hAnsi="Arial" w:cs="Arial"/>
              </w:rPr>
            </w:pPr>
            <w:r>
              <w:rPr>
                <w:rFonts w:ascii="Arial" w:hAnsi="Arial" w:cs="Arial"/>
              </w:rPr>
              <w:t>3-</w:t>
            </w:r>
            <w:r w:rsidR="00C72873">
              <w:rPr>
                <w:rFonts w:ascii="Arial" w:hAnsi="Arial" w:cs="Arial"/>
              </w:rPr>
              <w:t>14</w:t>
            </w:r>
          </w:p>
        </w:tc>
        <w:tc>
          <w:tcPr>
            <w:tcW w:w="1423" w:type="dxa"/>
            <w:shd w:val="clear" w:color="auto" w:fill="auto"/>
            <w:vAlign w:val="center"/>
          </w:tcPr>
          <w:p w14:paraId="64BFBDCD" w14:textId="77777777" w:rsidR="004A0662" w:rsidRPr="0039738B" w:rsidRDefault="004A0662"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2AE14C8C" w14:textId="77777777" w:rsidR="004A0662" w:rsidRPr="0039738B" w:rsidRDefault="004A0662" w:rsidP="004A0662">
            <w:pPr>
              <w:jc w:val="center"/>
              <w:rPr>
                <w:rFonts w:ascii="Arial" w:hAnsi="Arial" w:cs="Arial"/>
              </w:rPr>
            </w:pPr>
            <w:r>
              <w:rPr>
                <w:rFonts w:ascii="Arial" w:hAnsi="Arial" w:cs="Arial"/>
              </w:rPr>
              <w:t>3</w:t>
            </w:r>
          </w:p>
        </w:tc>
        <w:tc>
          <w:tcPr>
            <w:tcW w:w="5636" w:type="dxa"/>
            <w:shd w:val="clear" w:color="auto" w:fill="auto"/>
          </w:tcPr>
          <w:p w14:paraId="20425FFE" w14:textId="77777777" w:rsidR="004A0662" w:rsidRPr="0039738B" w:rsidRDefault="004A0662" w:rsidP="004A0662">
            <w:pPr>
              <w:rPr>
                <w:rFonts w:ascii="Arial" w:hAnsi="Arial" w:cs="Arial"/>
              </w:rPr>
            </w:pPr>
            <w:r>
              <w:rPr>
                <w:rFonts w:ascii="Arial" w:hAnsi="Arial" w:cs="Arial"/>
              </w:rPr>
              <w:t>Adds options to individual homeowner mailbox and mailbox stands, to include where each may be purchased</w:t>
            </w:r>
          </w:p>
        </w:tc>
      </w:tr>
      <w:tr w:rsidR="004A0662" w:rsidRPr="0039738B" w14:paraId="47CD1748" w14:textId="77777777" w:rsidTr="004A0662">
        <w:tc>
          <w:tcPr>
            <w:tcW w:w="897" w:type="dxa"/>
            <w:shd w:val="clear" w:color="auto" w:fill="auto"/>
            <w:vAlign w:val="center"/>
          </w:tcPr>
          <w:p w14:paraId="3C69F2CD" w14:textId="77777777" w:rsidR="004A0662" w:rsidRPr="0039738B" w:rsidRDefault="004A0662" w:rsidP="004A0662">
            <w:pPr>
              <w:jc w:val="center"/>
              <w:rPr>
                <w:rFonts w:ascii="Arial" w:hAnsi="Arial" w:cs="Arial"/>
              </w:rPr>
            </w:pPr>
            <w:r>
              <w:rPr>
                <w:rFonts w:ascii="Arial" w:hAnsi="Arial" w:cs="Arial"/>
              </w:rPr>
              <w:t>4</w:t>
            </w:r>
            <w:r w:rsidRPr="0039738B">
              <w:rPr>
                <w:rFonts w:ascii="Arial" w:hAnsi="Arial" w:cs="Arial"/>
              </w:rPr>
              <w:t>-</w:t>
            </w:r>
            <w:r>
              <w:rPr>
                <w:rFonts w:ascii="Arial" w:hAnsi="Arial" w:cs="Arial"/>
              </w:rPr>
              <w:t>2</w:t>
            </w:r>
          </w:p>
        </w:tc>
        <w:tc>
          <w:tcPr>
            <w:tcW w:w="1423" w:type="dxa"/>
            <w:shd w:val="clear" w:color="auto" w:fill="auto"/>
            <w:vAlign w:val="center"/>
          </w:tcPr>
          <w:p w14:paraId="479469E1" w14:textId="77777777" w:rsidR="004A0662" w:rsidRPr="0039738B" w:rsidRDefault="004A0662" w:rsidP="004A0662">
            <w:pPr>
              <w:jc w:val="center"/>
              <w:rPr>
                <w:rFonts w:ascii="Arial" w:hAnsi="Arial" w:cs="Arial"/>
              </w:rPr>
            </w:pPr>
            <w:r w:rsidRPr="0039738B">
              <w:rPr>
                <w:rFonts w:ascii="Arial" w:hAnsi="Arial" w:cs="Arial"/>
              </w:rPr>
              <w:t>1</w:t>
            </w:r>
          </w:p>
        </w:tc>
        <w:tc>
          <w:tcPr>
            <w:tcW w:w="900" w:type="dxa"/>
            <w:shd w:val="clear" w:color="auto" w:fill="auto"/>
            <w:vAlign w:val="center"/>
          </w:tcPr>
          <w:p w14:paraId="23AEBA8D" w14:textId="77777777" w:rsidR="004A0662" w:rsidRPr="0039738B" w:rsidRDefault="004A0662" w:rsidP="004A0662">
            <w:pPr>
              <w:jc w:val="center"/>
              <w:rPr>
                <w:rFonts w:ascii="Arial" w:hAnsi="Arial" w:cs="Arial"/>
              </w:rPr>
            </w:pPr>
            <w:r>
              <w:rPr>
                <w:rFonts w:ascii="Arial" w:hAnsi="Arial" w:cs="Arial"/>
              </w:rPr>
              <w:t>2</w:t>
            </w:r>
          </w:p>
        </w:tc>
        <w:tc>
          <w:tcPr>
            <w:tcW w:w="5636" w:type="dxa"/>
            <w:shd w:val="clear" w:color="auto" w:fill="auto"/>
          </w:tcPr>
          <w:p w14:paraId="01377696" w14:textId="77777777" w:rsidR="004A0662" w:rsidRPr="0039738B" w:rsidRDefault="004A0662" w:rsidP="004A0662">
            <w:pPr>
              <w:rPr>
                <w:rFonts w:ascii="Arial" w:hAnsi="Arial" w:cs="Arial"/>
              </w:rPr>
            </w:pPr>
            <w:r>
              <w:rPr>
                <w:rFonts w:ascii="Arial" w:hAnsi="Arial" w:cs="Arial"/>
              </w:rPr>
              <w:t>Adds paragraph addressing boat and RV parking</w:t>
            </w:r>
          </w:p>
        </w:tc>
      </w:tr>
    </w:tbl>
    <w:p w14:paraId="2203073E" w14:textId="77777777" w:rsidR="004A0662" w:rsidRDefault="004A0662">
      <w:pPr>
        <w:jc w:val="center"/>
      </w:pPr>
    </w:p>
    <w:p w14:paraId="69398B8B" w14:textId="77777777" w:rsidR="004A0662" w:rsidRDefault="004A0662">
      <w:pPr>
        <w:jc w:val="center"/>
      </w:pPr>
    </w:p>
    <w:p w14:paraId="5FAB5246" w14:textId="77777777" w:rsidR="004A0662" w:rsidRPr="004A0662" w:rsidRDefault="004A0662" w:rsidP="004A0662">
      <w:pPr>
        <w:jc w:val="center"/>
        <w:rPr>
          <w:rFonts w:ascii="Arial" w:hAnsi="Arial" w:cs="Arial"/>
          <w:b/>
        </w:rPr>
      </w:pPr>
      <w:r w:rsidRPr="004A0662">
        <w:rPr>
          <w:rFonts w:ascii="Arial" w:hAnsi="Arial" w:cs="Arial"/>
          <w:b/>
        </w:rPr>
        <w:t xml:space="preserve">RECORD OF CHANGES – VERSION </w:t>
      </w:r>
      <w:r>
        <w:rPr>
          <w:rFonts w:ascii="Arial" w:hAnsi="Arial" w:cs="Arial"/>
          <w:b/>
        </w:rPr>
        <w:t>1.4</w:t>
      </w:r>
    </w:p>
    <w:p w14:paraId="4A802E28" w14:textId="77777777" w:rsidR="004A0662" w:rsidRDefault="004A0662">
      <w:pPr>
        <w:jc w:val="center"/>
      </w:pPr>
    </w:p>
    <w:p w14:paraId="32778F7F" w14:textId="77777777" w:rsidR="004A0662" w:rsidRDefault="004A066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423"/>
        <w:gridCol w:w="900"/>
        <w:gridCol w:w="5636"/>
      </w:tblGrid>
      <w:tr w:rsidR="004A0662" w:rsidRPr="0039738B" w14:paraId="0428728E" w14:textId="77777777" w:rsidTr="004A0662">
        <w:trPr>
          <w:tblHeader/>
        </w:trPr>
        <w:tc>
          <w:tcPr>
            <w:tcW w:w="897" w:type="dxa"/>
            <w:shd w:val="clear" w:color="auto" w:fill="auto"/>
          </w:tcPr>
          <w:p w14:paraId="2FC8C23F" w14:textId="77777777" w:rsidR="004A0662" w:rsidRPr="0039738B" w:rsidRDefault="004A0662" w:rsidP="004A0662">
            <w:pPr>
              <w:jc w:val="center"/>
              <w:rPr>
                <w:rFonts w:ascii="Arial" w:hAnsi="Arial" w:cs="Arial"/>
                <w:b/>
              </w:rPr>
            </w:pPr>
            <w:r w:rsidRPr="0039738B">
              <w:rPr>
                <w:rFonts w:ascii="Arial" w:hAnsi="Arial" w:cs="Arial"/>
                <w:b/>
              </w:rPr>
              <w:t>PAGE</w:t>
            </w:r>
          </w:p>
        </w:tc>
        <w:tc>
          <w:tcPr>
            <w:tcW w:w="1423" w:type="dxa"/>
            <w:shd w:val="clear" w:color="auto" w:fill="auto"/>
          </w:tcPr>
          <w:p w14:paraId="43D0ACD3" w14:textId="77777777" w:rsidR="004A0662" w:rsidRPr="0039738B" w:rsidRDefault="004A0662" w:rsidP="004A0662">
            <w:pPr>
              <w:jc w:val="center"/>
              <w:rPr>
                <w:rFonts w:ascii="Arial" w:hAnsi="Arial" w:cs="Arial"/>
                <w:b/>
              </w:rPr>
            </w:pPr>
            <w:r w:rsidRPr="0039738B">
              <w:rPr>
                <w:rFonts w:ascii="Arial" w:hAnsi="Arial" w:cs="Arial"/>
                <w:b/>
              </w:rPr>
              <w:t>COLUMN</w:t>
            </w:r>
          </w:p>
        </w:tc>
        <w:tc>
          <w:tcPr>
            <w:tcW w:w="900" w:type="dxa"/>
            <w:shd w:val="clear" w:color="auto" w:fill="auto"/>
          </w:tcPr>
          <w:p w14:paraId="3782EE7F" w14:textId="77777777" w:rsidR="004A0662" w:rsidRPr="0039738B" w:rsidRDefault="004A0662" w:rsidP="004A0662">
            <w:pPr>
              <w:jc w:val="center"/>
              <w:rPr>
                <w:rFonts w:ascii="Arial" w:hAnsi="Arial" w:cs="Arial"/>
                <w:b/>
              </w:rPr>
            </w:pPr>
            <w:smartTag w:uri="urn:schemas-microsoft-com:office:smarttags" w:element="place">
              <w:r w:rsidRPr="0039738B">
                <w:rPr>
                  <w:rFonts w:ascii="Arial" w:hAnsi="Arial" w:cs="Arial"/>
                  <w:b/>
                </w:rPr>
                <w:t>PARA</w:t>
              </w:r>
            </w:smartTag>
          </w:p>
        </w:tc>
        <w:tc>
          <w:tcPr>
            <w:tcW w:w="5636" w:type="dxa"/>
            <w:shd w:val="clear" w:color="auto" w:fill="auto"/>
          </w:tcPr>
          <w:p w14:paraId="350461CB" w14:textId="77777777" w:rsidR="004A0662" w:rsidRPr="0039738B" w:rsidRDefault="004A0662" w:rsidP="004A0662">
            <w:pPr>
              <w:jc w:val="center"/>
              <w:rPr>
                <w:rFonts w:ascii="Arial" w:hAnsi="Arial" w:cs="Arial"/>
                <w:b/>
              </w:rPr>
            </w:pPr>
            <w:r w:rsidRPr="0039738B">
              <w:rPr>
                <w:rFonts w:ascii="Arial" w:hAnsi="Arial" w:cs="Arial"/>
                <w:b/>
              </w:rPr>
              <w:t>CHANGE</w:t>
            </w:r>
          </w:p>
        </w:tc>
      </w:tr>
      <w:tr w:rsidR="004A0662" w:rsidRPr="0039738B" w14:paraId="493B13F8" w14:textId="77777777" w:rsidTr="004A0662">
        <w:tc>
          <w:tcPr>
            <w:tcW w:w="897" w:type="dxa"/>
            <w:shd w:val="clear" w:color="auto" w:fill="auto"/>
          </w:tcPr>
          <w:p w14:paraId="1EBF61D8" w14:textId="77777777" w:rsidR="004A0662" w:rsidRPr="0039738B" w:rsidRDefault="004A0662" w:rsidP="004A0662">
            <w:pPr>
              <w:rPr>
                <w:rFonts w:ascii="Arial" w:hAnsi="Arial" w:cs="Arial"/>
              </w:rPr>
            </w:pPr>
            <w:r w:rsidRPr="0039738B">
              <w:rPr>
                <w:rFonts w:ascii="Arial" w:hAnsi="Arial" w:cs="Arial"/>
              </w:rPr>
              <w:t>Cover</w:t>
            </w:r>
          </w:p>
        </w:tc>
        <w:tc>
          <w:tcPr>
            <w:tcW w:w="1423" w:type="dxa"/>
            <w:shd w:val="clear" w:color="auto" w:fill="auto"/>
          </w:tcPr>
          <w:p w14:paraId="2F194E0C" w14:textId="77777777" w:rsidR="004A0662" w:rsidRPr="0039738B" w:rsidRDefault="004A0662" w:rsidP="004A0662">
            <w:pPr>
              <w:rPr>
                <w:rFonts w:ascii="Arial" w:hAnsi="Arial" w:cs="Arial"/>
              </w:rPr>
            </w:pPr>
          </w:p>
        </w:tc>
        <w:tc>
          <w:tcPr>
            <w:tcW w:w="900" w:type="dxa"/>
            <w:shd w:val="clear" w:color="auto" w:fill="auto"/>
          </w:tcPr>
          <w:p w14:paraId="78D3ED22" w14:textId="77777777" w:rsidR="004A0662" w:rsidRPr="0039738B" w:rsidRDefault="004A0662" w:rsidP="004A0662">
            <w:pPr>
              <w:rPr>
                <w:rFonts w:ascii="Arial" w:hAnsi="Arial" w:cs="Arial"/>
              </w:rPr>
            </w:pPr>
          </w:p>
        </w:tc>
        <w:tc>
          <w:tcPr>
            <w:tcW w:w="5636" w:type="dxa"/>
            <w:shd w:val="clear" w:color="auto" w:fill="auto"/>
          </w:tcPr>
          <w:p w14:paraId="753D3C31" w14:textId="77777777" w:rsidR="004A0662" w:rsidRPr="0039738B" w:rsidRDefault="004A0662" w:rsidP="004A0662">
            <w:pPr>
              <w:rPr>
                <w:rFonts w:ascii="Arial" w:hAnsi="Arial" w:cs="Arial"/>
              </w:rPr>
            </w:pPr>
            <w:r>
              <w:rPr>
                <w:rFonts w:ascii="Arial" w:hAnsi="Arial" w:cs="Arial"/>
              </w:rPr>
              <w:t>Changed version to 1.4</w:t>
            </w:r>
            <w:r w:rsidRPr="0039738B">
              <w:rPr>
                <w:rFonts w:ascii="Arial" w:hAnsi="Arial" w:cs="Arial"/>
              </w:rPr>
              <w:t xml:space="preserve">; new date is </w:t>
            </w:r>
            <w:r>
              <w:rPr>
                <w:rFonts w:ascii="Arial" w:hAnsi="Arial" w:cs="Arial"/>
              </w:rPr>
              <w:t>December 2013</w:t>
            </w:r>
          </w:p>
        </w:tc>
      </w:tr>
      <w:tr w:rsidR="004A0662" w:rsidRPr="0039738B" w14:paraId="525FEF52" w14:textId="77777777" w:rsidTr="00C72873">
        <w:tc>
          <w:tcPr>
            <w:tcW w:w="897" w:type="dxa"/>
            <w:shd w:val="clear" w:color="auto" w:fill="auto"/>
            <w:vAlign w:val="center"/>
          </w:tcPr>
          <w:p w14:paraId="7A79E7C8" w14:textId="77777777" w:rsidR="004A0662" w:rsidRPr="0039738B" w:rsidRDefault="00C72873" w:rsidP="00C72873">
            <w:pPr>
              <w:jc w:val="center"/>
              <w:rPr>
                <w:rFonts w:ascii="Arial" w:hAnsi="Arial" w:cs="Arial"/>
              </w:rPr>
            </w:pPr>
            <w:r>
              <w:rPr>
                <w:rFonts w:ascii="Arial" w:hAnsi="Arial" w:cs="Arial"/>
              </w:rPr>
              <w:t>3-14</w:t>
            </w:r>
          </w:p>
        </w:tc>
        <w:tc>
          <w:tcPr>
            <w:tcW w:w="1423" w:type="dxa"/>
            <w:shd w:val="clear" w:color="auto" w:fill="auto"/>
            <w:vAlign w:val="center"/>
          </w:tcPr>
          <w:p w14:paraId="31BDE9EE" w14:textId="77777777" w:rsidR="004A0662" w:rsidRPr="0039738B" w:rsidRDefault="00C72873" w:rsidP="00C72873">
            <w:pPr>
              <w:jc w:val="center"/>
              <w:rPr>
                <w:rFonts w:ascii="Arial" w:hAnsi="Arial" w:cs="Arial"/>
              </w:rPr>
            </w:pPr>
            <w:r>
              <w:rPr>
                <w:rFonts w:ascii="Arial" w:hAnsi="Arial" w:cs="Arial"/>
              </w:rPr>
              <w:t>1</w:t>
            </w:r>
          </w:p>
        </w:tc>
        <w:tc>
          <w:tcPr>
            <w:tcW w:w="900" w:type="dxa"/>
            <w:shd w:val="clear" w:color="auto" w:fill="auto"/>
            <w:vAlign w:val="center"/>
          </w:tcPr>
          <w:p w14:paraId="5DC4161E" w14:textId="77777777" w:rsidR="004A0662" w:rsidRPr="0039738B" w:rsidRDefault="00C72873" w:rsidP="00C72873">
            <w:pPr>
              <w:jc w:val="center"/>
              <w:rPr>
                <w:rFonts w:ascii="Arial" w:hAnsi="Arial" w:cs="Arial"/>
              </w:rPr>
            </w:pPr>
            <w:r>
              <w:rPr>
                <w:rFonts w:ascii="Arial" w:hAnsi="Arial" w:cs="Arial"/>
              </w:rPr>
              <w:t>1</w:t>
            </w:r>
          </w:p>
        </w:tc>
        <w:tc>
          <w:tcPr>
            <w:tcW w:w="5636" w:type="dxa"/>
            <w:shd w:val="clear" w:color="auto" w:fill="auto"/>
          </w:tcPr>
          <w:p w14:paraId="469161C0" w14:textId="77777777" w:rsidR="004A0662" w:rsidRPr="0039738B" w:rsidRDefault="00C72873" w:rsidP="004A0662">
            <w:pPr>
              <w:rPr>
                <w:rFonts w:ascii="Arial" w:hAnsi="Arial" w:cs="Arial"/>
              </w:rPr>
            </w:pPr>
            <w:r>
              <w:rPr>
                <w:rFonts w:ascii="Arial" w:hAnsi="Arial" w:cs="Arial"/>
              </w:rPr>
              <w:t>Standardizes the allowable mailbox and pole to the MP 102; eliminates other options</w:t>
            </w:r>
          </w:p>
        </w:tc>
      </w:tr>
      <w:tr w:rsidR="00C864CE" w:rsidRPr="0039738B" w14:paraId="7F997305" w14:textId="77777777" w:rsidTr="00C72873">
        <w:tc>
          <w:tcPr>
            <w:tcW w:w="897" w:type="dxa"/>
            <w:shd w:val="clear" w:color="auto" w:fill="auto"/>
            <w:vAlign w:val="center"/>
          </w:tcPr>
          <w:p w14:paraId="456CFE32" w14:textId="77777777" w:rsidR="00C864CE" w:rsidRDefault="00C864CE" w:rsidP="00C864CE">
            <w:pPr>
              <w:rPr>
                <w:rFonts w:ascii="Arial" w:hAnsi="Arial" w:cs="Arial"/>
              </w:rPr>
            </w:pPr>
          </w:p>
        </w:tc>
        <w:tc>
          <w:tcPr>
            <w:tcW w:w="1423" w:type="dxa"/>
            <w:shd w:val="clear" w:color="auto" w:fill="auto"/>
            <w:vAlign w:val="center"/>
          </w:tcPr>
          <w:p w14:paraId="0160A31A" w14:textId="77777777" w:rsidR="00C864CE" w:rsidRDefault="00C864CE" w:rsidP="00C72873">
            <w:pPr>
              <w:jc w:val="center"/>
              <w:rPr>
                <w:rFonts w:ascii="Arial" w:hAnsi="Arial" w:cs="Arial"/>
              </w:rPr>
            </w:pPr>
          </w:p>
        </w:tc>
        <w:tc>
          <w:tcPr>
            <w:tcW w:w="900" w:type="dxa"/>
            <w:shd w:val="clear" w:color="auto" w:fill="auto"/>
            <w:vAlign w:val="center"/>
          </w:tcPr>
          <w:p w14:paraId="735DD53D" w14:textId="77777777" w:rsidR="00C864CE" w:rsidRDefault="00C864CE" w:rsidP="00C72873">
            <w:pPr>
              <w:jc w:val="center"/>
              <w:rPr>
                <w:rFonts w:ascii="Arial" w:hAnsi="Arial" w:cs="Arial"/>
              </w:rPr>
            </w:pPr>
          </w:p>
        </w:tc>
        <w:tc>
          <w:tcPr>
            <w:tcW w:w="5636" w:type="dxa"/>
            <w:shd w:val="clear" w:color="auto" w:fill="auto"/>
          </w:tcPr>
          <w:p w14:paraId="71CA7939" w14:textId="77777777" w:rsidR="00C864CE" w:rsidRDefault="00C864CE" w:rsidP="004A0662">
            <w:pPr>
              <w:rPr>
                <w:rFonts w:ascii="Arial" w:hAnsi="Arial" w:cs="Arial"/>
              </w:rPr>
            </w:pPr>
          </w:p>
        </w:tc>
      </w:tr>
    </w:tbl>
    <w:p w14:paraId="3CDE75A3" w14:textId="77777777" w:rsidR="004A0662" w:rsidRDefault="004A0662">
      <w:pPr>
        <w:jc w:val="center"/>
        <w:sectPr w:rsidR="004A0662" w:rsidSect="00C44C57">
          <w:headerReference w:type="default" r:id="rId11"/>
          <w:footerReference w:type="even" r:id="rId12"/>
          <w:footerReference w:type="default" r:id="rId13"/>
          <w:footerReference w:type="first" r:id="rId14"/>
          <w:pgSz w:w="12240" w:h="15840" w:code="1"/>
          <w:pgMar w:top="1440" w:right="2074" w:bottom="1440" w:left="1440" w:header="720" w:footer="720" w:gutter="0"/>
          <w:pgNumType w:fmt="lowerRoman" w:start="1"/>
          <w:cols w:space="720" w:equalWidth="0">
            <w:col w:w="8726" w:space="720"/>
          </w:cols>
        </w:sectPr>
      </w:pPr>
    </w:p>
    <w:p w14:paraId="3D53BA91" w14:textId="77777777" w:rsidR="00D20422" w:rsidRDefault="00D20422">
      <w:pPr>
        <w:rPr>
          <w:rFonts w:ascii="Arial" w:hAnsi="Arial" w:cs="Arial"/>
          <w:b/>
          <w:bCs/>
          <w:sz w:val="28"/>
        </w:rPr>
      </w:pPr>
    </w:p>
    <w:p w14:paraId="50292A09" w14:textId="77777777" w:rsidR="00C864CE" w:rsidRPr="004A0662" w:rsidRDefault="00C864CE" w:rsidP="00C864CE">
      <w:pPr>
        <w:jc w:val="center"/>
        <w:rPr>
          <w:rFonts w:ascii="Arial" w:hAnsi="Arial" w:cs="Arial"/>
          <w:b/>
        </w:rPr>
      </w:pPr>
      <w:r w:rsidRPr="004A0662">
        <w:rPr>
          <w:rFonts w:ascii="Arial" w:hAnsi="Arial" w:cs="Arial"/>
          <w:b/>
        </w:rPr>
        <w:t xml:space="preserve">RECORD OF CHANGES – VERSION </w:t>
      </w:r>
      <w:r>
        <w:rPr>
          <w:rFonts w:ascii="Arial" w:hAnsi="Arial" w:cs="Arial"/>
          <w:b/>
        </w:rPr>
        <w:t>1.5</w:t>
      </w:r>
    </w:p>
    <w:p w14:paraId="563E818C" w14:textId="77777777" w:rsidR="00C864CE" w:rsidRDefault="00C864CE" w:rsidP="00C864CE">
      <w:pPr>
        <w:jc w:val="center"/>
      </w:pPr>
    </w:p>
    <w:p w14:paraId="36FCAF60" w14:textId="77777777" w:rsidR="00C864CE" w:rsidRDefault="00C864CE" w:rsidP="00C864C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423"/>
        <w:gridCol w:w="900"/>
        <w:gridCol w:w="5636"/>
      </w:tblGrid>
      <w:tr w:rsidR="00C864CE" w:rsidRPr="0039738B" w14:paraId="4E13D19F" w14:textId="77777777" w:rsidTr="00C864CE">
        <w:trPr>
          <w:tblHeader/>
        </w:trPr>
        <w:tc>
          <w:tcPr>
            <w:tcW w:w="897" w:type="dxa"/>
            <w:shd w:val="clear" w:color="auto" w:fill="auto"/>
          </w:tcPr>
          <w:p w14:paraId="16E0D5B6" w14:textId="77777777" w:rsidR="00C864CE" w:rsidRPr="0039738B" w:rsidRDefault="00C864CE" w:rsidP="00C864CE">
            <w:pPr>
              <w:jc w:val="center"/>
              <w:rPr>
                <w:rFonts w:ascii="Arial" w:hAnsi="Arial" w:cs="Arial"/>
                <w:b/>
              </w:rPr>
            </w:pPr>
            <w:r w:rsidRPr="0039738B">
              <w:rPr>
                <w:rFonts w:ascii="Arial" w:hAnsi="Arial" w:cs="Arial"/>
                <w:b/>
              </w:rPr>
              <w:t>PAGE</w:t>
            </w:r>
          </w:p>
        </w:tc>
        <w:tc>
          <w:tcPr>
            <w:tcW w:w="1423" w:type="dxa"/>
            <w:shd w:val="clear" w:color="auto" w:fill="auto"/>
          </w:tcPr>
          <w:p w14:paraId="4A7366CE" w14:textId="77777777" w:rsidR="00C864CE" w:rsidRPr="0039738B" w:rsidRDefault="00C864CE" w:rsidP="00C864CE">
            <w:pPr>
              <w:jc w:val="center"/>
              <w:rPr>
                <w:rFonts w:ascii="Arial" w:hAnsi="Arial" w:cs="Arial"/>
                <w:b/>
              </w:rPr>
            </w:pPr>
            <w:r w:rsidRPr="0039738B">
              <w:rPr>
                <w:rFonts w:ascii="Arial" w:hAnsi="Arial" w:cs="Arial"/>
                <w:b/>
              </w:rPr>
              <w:t>COLUMN</w:t>
            </w:r>
          </w:p>
        </w:tc>
        <w:tc>
          <w:tcPr>
            <w:tcW w:w="900" w:type="dxa"/>
            <w:shd w:val="clear" w:color="auto" w:fill="auto"/>
          </w:tcPr>
          <w:p w14:paraId="483BD5CF" w14:textId="77777777" w:rsidR="00C864CE" w:rsidRPr="0039738B" w:rsidRDefault="00C864CE" w:rsidP="00C864CE">
            <w:pPr>
              <w:jc w:val="center"/>
              <w:rPr>
                <w:rFonts w:ascii="Arial" w:hAnsi="Arial" w:cs="Arial"/>
                <w:b/>
              </w:rPr>
            </w:pPr>
            <w:smartTag w:uri="urn:schemas-microsoft-com:office:smarttags" w:element="place">
              <w:r w:rsidRPr="0039738B">
                <w:rPr>
                  <w:rFonts w:ascii="Arial" w:hAnsi="Arial" w:cs="Arial"/>
                  <w:b/>
                </w:rPr>
                <w:t>PARA</w:t>
              </w:r>
            </w:smartTag>
          </w:p>
        </w:tc>
        <w:tc>
          <w:tcPr>
            <w:tcW w:w="5636" w:type="dxa"/>
            <w:shd w:val="clear" w:color="auto" w:fill="auto"/>
          </w:tcPr>
          <w:p w14:paraId="3A865265" w14:textId="77777777" w:rsidR="00C864CE" w:rsidRPr="0039738B" w:rsidRDefault="00C864CE" w:rsidP="00C864CE">
            <w:pPr>
              <w:jc w:val="center"/>
              <w:rPr>
                <w:rFonts w:ascii="Arial" w:hAnsi="Arial" w:cs="Arial"/>
                <w:b/>
              </w:rPr>
            </w:pPr>
            <w:r w:rsidRPr="0039738B">
              <w:rPr>
                <w:rFonts w:ascii="Arial" w:hAnsi="Arial" w:cs="Arial"/>
                <w:b/>
              </w:rPr>
              <w:t>CHANGE</w:t>
            </w:r>
          </w:p>
        </w:tc>
      </w:tr>
      <w:tr w:rsidR="00C864CE" w:rsidRPr="0039738B" w14:paraId="7F054F10" w14:textId="77777777" w:rsidTr="00C864CE">
        <w:tc>
          <w:tcPr>
            <w:tcW w:w="897" w:type="dxa"/>
            <w:shd w:val="clear" w:color="auto" w:fill="auto"/>
          </w:tcPr>
          <w:p w14:paraId="695D8DF0" w14:textId="77777777" w:rsidR="00C864CE" w:rsidRPr="003513C1" w:rsidRDefault="00C864CE" w:rsidP="00C864CE">
            <w:pPr>
              <w:rPr>
                <w:rFonts w:ascii="Arial" w:hAnsi="Arial" w:cs="Arial"/>
              </w:rPr>
            </w:pPr>
            <w:r w:rsidRPr="003513C1">
              <w:rPr>
                <w:rFonts w:ascii="Arial" w:hAnsi="Arial" w:cs="Arial"/>
              </w:rPr>
              <w:t>Cover</w:t>
            </w:r>
          </w:p>
        </w:tc>
        <w:tc>
          <w:tcPr>
            <w:tcW w:w="1423" w:type="dxa"/>
            <w:shd w:val="clear" w:color="auto" w:fill="auto"/>
          </w:tcPr>
          <w:p w14:paraId="451B0D79" w14:textId="77777777" w:rsidR="00C864CE" w:rsidRPr="003513C1" w:rsidRDefault="00C864CE" w:rsidP="00C864CE">
            <w:pPr>
              <w:rPr>
                <w:rFonts w:ascii="Arial" w:hAnsi="Arial" w:cs="Arial"/>
              </w:rPr>
            </w:pPr>
          </w:p>
        </w:tc>
        <w:tc>
          <w:tcPr>
            <w:tcW w:w="900" w:type="dxa"/>
            <w:shd w:val="clear" w:color="auto" w:fill="auto"/>
          </w:tcPr>
          <w:p w14:paraId="39E0BA44" w14:textId="77777777" w:rsidR="00C864CE" w:rsidRPr="003513C1" w:rsidRDefault="00C864CE" w:rsidP="00C864CE">
            <w:pPr>
              <w:rPr>
                <w:rFonts w:ascii="Arial" w:hAnsi="Arial" w:cs="Arial"/>
              </w:rPr>
            </w:pPr>
          </w:p>
        </w:tc>
        <w:tc>
          <w:tcPr>
            <w:tcW w:w="5636" w:type="dxa"/>
            <w:shd w:val="clear" w:color="auto" w:fill="auto"/>
          </w:tcPr>
          <w:p w14:paraId="7D569E56" w14:textId="77777777" w:rsidR="00C864CE" w:rsidRPr="003513C1" w:rsidRDefault="00C864CE" w:rsidP="00C864CE">
            <w:pPr>
              <w:rPr>
                <w:rFonts w:ascii="Arial" w:hAnsi="Arial" w:cs="Arial"/>
              </w:rPr>
            </w:pPr>
            <w:r w:rsidRPr="003513C1">
              <w:rPr>
                <w:rFonts w:ascii="Arial" w:hAnsi="Arial" w:cs="Arial"/>
              </w:rPr>
              <w:t>Changed version to 1.5; new date is December 2017</w:t>
            </w:r>
          </w:p>
        </w:tc>
      </w:tr>
      <w:tr w:rsidR="00C864CE" w:rsidRPr="0039738B" w14:paraId="7B304477" w14:textId="77777777" w:rsidTr="00C864CE">
        <w:tc>
          <w:tcPr>
            <w:tcW w:w="897" w:type="dxa"/>
            <w:shd w:val="clear" w:color="auto" w:fill="auto"/>
            <w:vAlign w:val="center"/>
          </w:tcPr>
          <w:p w14:paraId="09B7028A" w14:textId="77777777" w:rsidR="00C864CE" w:rsidRPr="003513C1" w:rsidRDefault="0036450D" w:rsidP="00C864CE">
            <w:pPr>
              <w:jc w:val="center"/>
              <w:rPr>
                <w:rFonts w:ascii="Arial" w:hAnsi="Arial" w:cs="Arial"/>
              </w:rPr>
            </w:pPr>
            <w:r w:rsidRPr="003513C1">
              <w:rPr>
                <w:rFonts w:ascii="Arial" w:hAnsi="Arial" w:cs="Arial"/>
              </w:rPr>
              <w:t>1-1</w:t>
            </w:r>
          </w:p>
        </w:tc>
        <w:tc>
          <w:tcPr>
            <w:tcW w:w="1423" w:type="dxa"/>
            <w:shd w:val="clear" w:color="auto" w:fill="auto"/>
            <w:vAlign w:val="center"/>
          </w:tcPr>
          <w:p w14:paraId="4CE926FF" w14:textId="77777777" w:rsidR="00C864CE" w:rsidRPr="003513C1" w:rsidRDefault="00C864CE" w:rsidP="00C864CE">
            <w:pPr>
              <w:jc w:val="center"/>
              <w:rPr>
                <w:rFonts w:ascii="Arial" w:hAnsi="Arial" w:cs="Arial"/>
              </w:rPr>
            </w:pPr>
            <w:r w:rsidRPr="003513C1">
              <w:rPr>
                <w:rFonts w:ascii="Arial" w:hAnsi="Arial" w:cs="Arial"/>
              </w:rPr>
              <w:t>1</w:t>
            </w:r>
          </w:p>
        </w:tc>
        <w:tc>
          <w:tcPr>
            <w:tcW w:w="900" w:type="dxa"/>
            <w:shd w:val="clear" w:color="auto" w:fill="auto"/>
            <w:vAlign w:val="center"/>
          </w:tcPr>
          <w:p w14:paraId="2789EDB0" w14:textId="77777777" w:rsidR="00C864CE" w:rsidRPr="003513C1" w:rsidRDefault="00C864CE" w:rsidP="00C864CE">
            <w:pPr>
              <w:jc w:val="center"/>
              <w:rPr>
                <w:rFonts w:ascii="Arial" w:hAnsi="Arial" w:cs="Arial"/>
              </w:rPr>
            </w:pPr>
            <w:r w:rsidRPr="003513C1">
              <w:rPr>
                <w:rFonts w:ascii="Arial" w:hAnsi="Arial" w:cs="Arial"/>
              </w:rPr>
              <w:t>1</w:t>
            </w:r>
          </w:p>
        </w:tc>
        <w:tc>
          <w:tcPr>
            <w:tcW w:w="5636" w:type="dxa"/>
            <w:shd w:val="clear" w:color="auto" w:fill="auto"/>
          </w:tcPr>
          <w:p w14:paraId="717045BC" w14:textId="77777777" w:rsidR="00C864CE" w:rsidRPr="003513C1" w:rsidRDefault="0036450D" w:rsidP="00C864CE">
            <w:pPr>
              <w:rPr>
                <w:rFonts w:ascii="Arial" w:hAnsi="Arial" w:cs="Arial"/>
              </w:rPr>
            </w:pPr>
            <w:r w:rsidRPr="003513C1">
              <w:rPr>
                <w:rFonts w:ascii="Arial" w:hAnsi="Arial" w:cs="Arial"/>
              </w:rPr>
              <w:t>Adds specific language about property occupancy and use in accordance with the Association’s declarations and Fairfax County Zoning Ordinances.</w:t>
            </w:r>
          </w:p>
        </w:tc>
      </w:tr>
      <w:tr w:rsidR="0036450D" w:rsidRPr="0039738B" w14:paraId="73A18301" w14:textId="77777777" w:rsidTr="00C864CE">
        <w:tc>
          <w:tcPr>
            <w:tcW w:w="897" w:type="dxa"/>
            <w:shd w:val="clear" w:color="auto" w:fill="auto"/>
            <w:vAlign w:val="center"/>
          </w:tcPr>
          <w:p w14:paraId="05BF7D26" w14:textId="77777777" w:rsidR="0036450D" w:rsidRPr="003513C1" w:rsidRDefault="0036450D" w:rsidP="00C864CE">
            <w:pPr>
              <w:jc w:val="center"/>
              <w:rPr>
                <w:rFonts w:ascii="Arial" w:hAnsi="Arial" w:cs="Arial"/>
              </w:rPr>
            </w:pPr>
            <w:r w:rsidRPr="003513C1">
              <w:rPr>
                <w:rFonts w:ascii="Arial" w:hAnsi="Arial" w:cs="Arial"/>
              </w:rPr>
              <w:t>3-16</w:t>
            </w:r>
          </w:p>
        </w:tc>
        <w:tc>
          <w:tcPr>
            <w:tcW w:w="1423" w:type="dxa"/>
            <w:shd w:val="clear" w:color="auto" w:fill="auto"/>
            <w:vAlign w:val="center"/>
          </w:tcPr>
          <w:p w14:paraId="1E30CE48" w14:textId="77777777" w:rsidR="0036450D" w:rsidRPr="003513C1" w:rsidRDefault="0036450D" w:rsidP="00C864CE">
            <w:pPr>
              <w:jc w:val="center"/>
              <w:rPr>
                <w:rFonts w:ascii="Arial" w:hAnsi="Arial" w:cs="Arial"/>
              </w:rPr>
            </w:pPr>
            <w:r w:rsidRPr="003513C1">
              <w:rPr>
                <w:rFonts w:ascii="Arial" w:hAnsi="Arial" w:cs="Arial"/>
              </w:rPr>
              <w:t>2</w:t>
            </w:r>
          </w:p>
        </w:tc>
        <w:tc>
          <w:tcPr>
            <w:tcW w:w="900" w:type="dxa"/>
            <w:shd w:val="clear" w:color="auto" w:fill="auto"/>
            <w:vAlign w:val="center"/>
          </w:tcPr>
          <w:p w14:paraId="516671D4" w14:textId="77777777" w:rsidR="0036450D" w:rsidRPr="003513C1" w:rsidRDefault="0036450D" w:rsidP="00C864CE">
            <w:pPr>
              <w:jc w:val="center"/>
              <w:rPr>
                <w:rFonts w:ascii="Arial" w:hAnsi="Arial" w:cs="Arial"/>
              </w:rPr>
            </w:pPr>
            <w:r w:rsidRPr="003513C1">
              <w:rPr>
                <w:rFonts w:ascii="Arial" w:hAnsi="Arial" w:cs="Arial"/>
              </w:rPr>
              <w:t>1, 3 and 6</w:t>
            </w:r>
          </w:p>
        </w:tc>
        <w:tc>
          <w:tcPr>
            <w:tcW w:w="5636" w:type="dxa"/>
            <w:shd w:val="clear" w:color="auto" w:fill="auto"/>
          </w:tcPr>
          <w:p w14:paraId="6229AB67" w14:textId="77777777" w:rsidR="0036450D" w:rsidRPr="003513C1" w:rsidRDefault="0036450D" w:rsidP="0036450D">
            <w:pPr>
              <w:rPr>
                <w:rFonts w:ascii="Arial" w:hAnsi="Arial" w:cs="Arial"/>
              </w:rPr>
            </w:pPr>
            <w:r w:rsidRPr="003513C1">
              <w:rPr>
                <w:rFonts w:ascii="Arial" w:hAnsi="Arial" w:cs="Arial"/>
              </w:rPr>
              <w:t>Clarifies curbside placement and removal of trash, debris, and receptacles prior to and post trash day pick-up</w:t>
            </w:r>
          </w:p>
        </w:tc>
      </w:tr>
    </w:tbl>
    <w:p w14:paraId="162BAF7B" w14:textId="77777777" w:rsidR="00C864CE" w:rsidRDefault="00C864CE">
      <w:pPr>
        <w:rPr>
          <w:rFonts w:ascii="Arial" w:hAnsi="Arial" w:cs="Arial"/>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423"/>
        <w:gridCol w:w="900"/>
        <w:gridCol w:w="5636"/>
      </w:tblGrid>
      <w:tr w:rsidR="00733D9F" w:rsidRPr="0039738B" w14:paraId="7C0FC4CC" w14:textId="77777777" w:rsidTr="007B1AEB">
        <w:trPr>
          <w:tblHeader/>
        </w:trPr>
        <w:tc>
          <w:tcPr>
            <w:tcW w:w="897" w:type="dxa"/>
            <w:shd w:val="clear" w:color="auto" w:fill="auto"/>
          </w:tcPr>
          <w:p w14:paraId="42C7B8FB" w14:textId="77777777" w:rsidR="00733D9F" w:rsidRPr="0039738B" w:rsidRDefault="00733D9F" w:rsidP="007B1AEB">
            <w:pPr>
              <w:jc w:val="center"/>
              <w:rPr>
                <w:rFonts w:ascii="Arial" w:hAnsi="Arial" w:cs="Arial"/>
                <w:b/>
              </w:rPr>
            </w:pPr>
            <w:r w:rsidRPr="0039738B">
              <w:rPr>
                <w:rFonts w:ascii="Arial" w:hAnsi="Arial" w:cs="Arial"/>
                <w:b/>
              </w:rPr>
              <w:t>PAGE</w:t>
            </w:r>
          </w:p>
        </w:tc>
        <w:tc>
          <w:tcPr>
            <w:tcW w:w="1423" w:type="dxa"/>
            <w:shd w:val="clear" w:color="auto" w:fill="auto"/>
          </w:tcPr>
          <w:p w14:paraId="03104BBB" w14:textId="77777777" w:rsidR="00733D9F" w:rsidRPr="0039738B" w:rsidRDefault="00733D9F" w:rsidP="007B1AEB">
            <w:pPr>
              <w:jc w:val="center"/>
              <w:rPr>
                <w:rFonts w:ascii="Arial" w:hAnsi="Arial" w:cs="Arial"/>
                <w:b/>
              </w:rPr>
            </w:pPr>
            <w:r w:rsidRPr="0039738B">
              <w:rPr>
                <w:rFonts w:ascii="Arial" w:hAnsi="Arial" w:cs="Arial"/>
                <w:b/>
              </w:rPr>
              <w:t>COLUMN</w:t>
            </w:r>
          </w:p>
        </w:tc>
        <w:tc>
          <w:tcPr>
            <w:tcW w:w="900" w:type="dxa"/>
            <w:shd w:val="clear" w:color="auto" w:fill="auto"/>
          </w:tcPr>
          <w:p w14:paraId="2335F08B" w14:textId="77777777" w:rsidR="00733D9F" w:rsidRPr="0039738B" w:rsidRDefault="00733D9F" w:rsidP="007B1AEB">
            <w:pPr>
              <w:jc w:val="center"/>
              <w:rPr>
                <w:rFonts w:ascii="Arial" w:hAnsi="Arial" w:cs="Arial"/>
                <w:b/>
              </w:rPr>
            </w:pPr>
            <w:smartTag w:uri="urn:schemas-microsoft-com:office:smarttags" w:element="place">
              <w:r w:rsidRPr="0039738B">
                <w:rPr>
                  <w:rFonts w:ascii="Arial" w:hAnsi="Arial" w:cs="Arial"/>
                  <w:b/>
                </w:rPr>
                <w:t>PARA</w:t>
              </w:r>
            </w:smartTag>
          </w:p>
        </w:tc>
        <w:tc>
          <w:tcPr>
            <w:tcW w:w="5636" w:type="dxa"/>
            <w:shd w:val="clear" w:color="auto" w:fill="auto"/>
          </w:tcPr>
          <w:p w14:paraId="6759D365" w14:textId="77777777" w:rsidR="00733D9F" w:rsidRPr="0039738B" w:rsidRDefault="00733D9F" w:rsidP="007B1AEB">
            <w:pPr>
              <w:jc w:val="center"/>
              <w:rPr>
                <w:rFonts w:ascii="Arial" w:hAnsi="Arial" w:cs="Arial"/>
                <w:b/>
              </w:rPr>
            </w:pPr>
            <w:r w:rsidRPr="0039738B">
              <w:rPr>
                <w:rFonts w:ascii="Arial" w:hAnsi="Arial" w:cs="Arial"/>
                <w:b/>
              </w:rPr>
              <w:t>CHANGE</w:t>
            </w:r>
          </w:p>
        </w:tc>
      </w:tr>
      <w:tr w:rsidR="00733D9F" w:rsidRPr="0039738B" w14:paraId="7A52E4C6" w14:textId="77777777" w:rsidTr="007B1AEB">
        <w:tc>
          <w:tcPr>
            <w:tcW w:w="897" w:type="dxa"/>
            <w:shd w:val="clear" w:color="auto" w:fill="auto"/>
          </w:tcPr>
          <w:p w14:paraId="03FDB0A9" w14:textId="77777777" w:rsidR="00733D9F" w:rsidRPr="0039738B" w:rsidRDefault="00733D9F" w:rsidP="007B1AEB">
            <w:pPr>
              <w:rPr>
                <w:rFonts w:ascii="Arial" w:hAnsi="Arial" w:cs="Arial"/>
              </w:rPr>
            </w:pPr>
            <w:r w:rsidRPr="0039738B">
              <w:rPr>
                <w:rFonts w:ascii="Arial" w:hAnsi="Arial" w:cs="Arial"/>
              </w:rPr>
              <w:t>Cover</w:t>
            </w:r>
          </w:p>
        </w:tc>
        <w:tc>
          <w:tcPr>
            <w:tcW w:w="1423" w:type="dxa"/>
            <w:shd w:val="clear" w:color="auto" w:fill="auto"/>
          </w:tcPr>
          <w:p w14:paraId="366F0243" w14:textId="77777777" w:rsidR="00733D9F" w:rsidRPr="0039738B" w:rsidRDefault="00733D9F" w:rsidP="007B1AEB">
            <w:pPr>
              <w:rPr>
                <w:rFonts w:ascii="Arial" w:hAnsi="Arial" w:cs="Arial"/>
              </w:rPr>
            </w:pPr>
          </w:p>
        </w:tc>
        <w:tc>
          <w:tcPr>
            <w:tcW w:w="900" w:type="dxa"/>
            <w:shd w:val="clear" w:color="auto" w:fill="auto"/>
          </w:tcPr>
          <w:p w14:paraId="5BB68706" w14:textId="77777777" w:rsidR="00733D9F" w:rsidRPr="0039738B" w:rsidRDefault="00733D9F" w:rsidP="007B1AEB">
            <w:pPr>
              <w:rPr>
                <w:rFonts w:ascii="Arial" w:hAnsi="Arial" w:cs="Arial"/>
              </w:rPr>
            </w:pPr>
          </w:p>
        </w:tc>
        <w:tc>
          <w:tcPr>
            <w:tcW w:w="5636" w:type="dxa"/>
            <w:shd w:val="clear" w:color="auto" w:fill="auto"/>
          </w:tcPr>
          <w:p w14:paraId="0466E459" w14:textId="2B6C52DE" w:rsidR="00733D9F" w:rsidRPr="0039738B" w:rsidRDefault="00733D9F" w:rsidP="007B1AEB">
            <w:pPr>
              <w:rPr>
                <w:rFonts w:ascii="Arial" w:hAnsi="Arial" w:cs="Arial"/>
              </w:rPr>
            </w:pPr>
            <w:r>
              <w:rPr>
                <w:rFonts w:ascii="Arial" w:hAnsi="Arial" w:cs="Arial"/>
              </w:rPr>
              <w:t>Changed version to 1.</w:t>
            </w:r>
            <w:r w:rsidR="00546C11">
              <w:rPr>
                <w:rFonts w:ascii="Arial" w:hAnsi="Arial" w:cs="Arial"/>
              </w:rPr>
              <w:t xml:space="preserve">6, </w:t>
            </w:r>
            <w:r w:rsidRPr="0039738B">
              <w:rPr>
                <w:rFonts w:ascii="Arial" w:hAnsi="Arial" w:cs="Arial"/>
              </w:rPr>
              <w:t xml:space="preserve">new date is </w:t>
            </w:r>
            <w:r>
              <w:rPr>
                <w:rFonts w:ascii="Arial" w:hAnsi="Arial" w:cs="Arial"/>
              </w:rPr>
              <w:t>July 202</w:t>
            </w:r>
            <w:r w:rsidR="00546C11">
              <w:rPr>
                <w:rFonts w:ascii="Arial" w:hAnsi="Arial" w:cs="Arial"/>
              </w:rPr>
              <w:t>4</w:t>
            </w:r>
          </w:p>
        </w:tc>
      </w:tr>
      <w:tr w:rsidR="00733D9F" w:rsidRPr="0039738B" w14:paraId="191BF025" w14:textId="77777777" w:rsidTr="007B1AEB">
        <w:tc>
          <w:tcPr>
            <w:tcW w:w="897" w:type="dxa"/>
            <w:shd w:val="clear" w:color="auto" w:fill="auto"/>
            <w:vAlign w:val="center"/>
          </w:tcPr>
          <w:p w14:paraId="591F73D8" w14:textId="172B4CD2" w:rsidR="00733D9F" w:rsidRPr="0039738B" w:rsidRDefault="00733D9F" w:rsidP="007B1AEB">
            <w:pPr>
              <w:jc w:val="center"/>
              <w:rPr>
                <w:rFonts w:ascii="Arial" w:hAnsi="Arial" w:cs="Arial"/>
              </w:rPr>
            </w:pPr>
            <w:r>
              <w:rPr>
                <w:rFonts w:ascii="Arial" w:hAnsi="Arial" w:cs="Arial"/>
              </w:rPr>
              <w:t>3-1</w:t>
            </w:r>
            <w:r w:rsidR="006B08CB">
              <w:rPr>
                <w:rFonts w:ascii="Arial" w:hAnsi="Arial" w:cs="Arial"/>
              </w:rPr>
              <w:t>1</w:t>
            </w:r>
          </w:p>
        </w:tc>
        <w:tc>
          <w:tcPr>
            <w:tcW w:w="1423" w:type="dxa"/>
            <w:shd w:val="clear" w:color="auto" w:fill="auto"/>
            <w:vAlign w:val="center"/>
          </w:tcPr>
          <w:p w14:paraId="26ABFF4F" w14:textId="64DABA10" w:rsidR="00733D9F" w:rsidRPr="0039738B" w:rsidRDefault="00733D9F" w:rsidP="007B1AEB">
            <w:pPr>
              <w:jc w:val="center"/>
              <w:rPr>
                <w:rFonts w:ascii="Arial" w:hAnsi="Arial" w:cs="Arial"/>
              </w:rPr>
            </w:pPr>
            <w:r>
              <w:rPr>
                <w:rFonts w:ascii="Arial" w:hAnsi="Arial" w:cs="Arial"/>
              </w:rPr>
              <w:t>1</w:t>
            </w:r>
            <w:r w:rsidR="006B08CB">
              <w:rPr>
                <w:rFonts w:ascii="Arial" w:hAnsi="Arial" w:cs="Arial"/>
              </w:rPr>
              <w:t>,2</w:t>
            </w:r>
          </w:p>
        </w:tc>
        <w:tc>
          <w:tcPr>
            <w:tcW w:w="900" w:type="dxa"/>
            <w:shd w:val="clear" w:color="auto" w:fill="auto"/>
            <w:vAlign w:val="center"/>
          </w:tcPr>
          <w:p w14:paraId="2F6E4B5F" w14:textId="6A0C6C2E" w:rsidR="00733D9F" w:rsidRPr="0039738B" w:rsidRDefault="006E2A38" w:rsidP="007B1AEB">
            <w:pPr>
              <w:jc w:val="center"/>
              <w:rPr>
                <w:rFonts w:ascii="Arial" w:hAnsi="Arial" w:cs="Arial"/>
              </w:rPr>
            </w:pPr>
            <w:r>
              <w:rPr>
                <w:rFonts w:ascii="Arial" w:hAnsi="Arial" w:cs="Arial"/>
              </w:rPr>
              <w:t>2,3,4,5</w:t>
            </w:r>
            <w:r w:rsidR="00E72733">
              <w:rPr>
                <w:rFonts w:ascii="Arial" w:hAnsi="Arial" w:cs="Arial"/>
              </w:rPr>
              <w:t xml:space="preserve"> </w:t>
            </w:r>
          </w:p>
        </w:tc>
        <w:tc>
          <w:tcPr>
            <w:tcW w:w="5636" w:type="dxa"/>
            <w:shd w:val="clear" w:color="auto" w:fill="auto"/>
          </w:tcPr>
          <w:p w14:paraId="354E54E7" w14:textId="1542D495" w:rsidR="00733D9F" w:rsidRPr="0039738B" w:rsidRDefault="00546C11" w:rsidP="007B1AEB">
            <w:pPr>
              <w:rPr>
                <w:rFonts w:ascii="Arial" w:hAnsi="Arial" w:cs="Arial"/>
              </w:rPr>
            </w:pPr>
            <w:r>
              <w:rPr>
                <w:rFonts w:ascii="Arial" w:hAnsi="Arial" w:cs="Arial"/>
              </w:rPr>
              <w:t>Allows Vinyl Fence to specification</w:t>
            </w:r>
          </w:p>
        </w:tc>
      </w:tr>
      <w:tr w:rsidR="00733D9F" w14:paraId="3317FD1C" w14:textId="77777777" w:rsidTr="007B1AEB">
        <w:tc>
          <w:tcPr>
            <w:tcW w:w="897" w:type="dxa"/>
            <w:shd w:val="clear" w:color="auto" w:fill="auto"/>
            <w:vAlign w:val="center"/>
          </w:tcPr>
          <w:p w14:paraId="5FD88731" w14:textId="306E5EB1" w:rsidR="00733D9F" w:rsidRDefault="00E72733" w:rsidP="007B1AEB">
            <w:pPr>
              <w:rPr>
                <w:rFonts w:ascii="Arial" w:hAnsi="Arial" w:cs="Arial"/>
              </w:rPr>
            </w:pPr>
            <w:r>
              <w:rPr>
                <w:rFonts w:ascii="Arial" w:hAnsi="Arial" w:cs="Arial"/>
              </w:rPr>
              <w:t>3-10</w:t>
            </w:r>
          </w:p>
        </w:tc>
        <w:tc>
          <w:tcPr>
            <w:tcW w:w="1423" w:type="dxa"/>
            <w:shd w:val="clear" w:color="auto" w:fill="auto"/>
            <w:vAlign w:val="center"/>
          </w:tcPr>
          <w:p w14:paraId="10C75525" w14:textId="15337F06" w:rsidR="00733D9F" w:rsidRDefault="00E72733" w:rsidP="007B1AEB">
            <w:pPr>
              <w:jc w:val="center"/>
              <w:rPr>
                <w:rFonts w:ascii="Arial" w:hAnsi="Arial" w:cs="Arial"/>
              </w:rPr>
            </w:pPr>
            <w:r>
              <w:rPr>
                <w:rFonts w:ascii="Arial" w:hAnsi="Arial" w:cs="Arial"/>
              </w:rPr>
              <w:t>1</w:t>
            </w:r>
          </w:p>
        </w:tc>
        <w:tc>
          <w:tcPr>
            <w:tcW w:w="900" w:type="dxa"/>
            <w:shd w:val="clear" w:color="auto" w:fill="auto"/>
            <w:vAlign w:val="center"/>
          </w:tcPr>
          <w:p w14:paraId="4A1A26F6" w14:textId="739CD108" w:rsidR="00733D9F" w:rsidRDefault="00E72733" w:rsidP="007B1AEB">
            <w:pPr>
              <w:jc w:val="center"/>
              <w:rPr>
                <w:rFonts w:ascii="Arial" w:hAnsi="Arial" w:cs="Arial"/>
              </w:rPr>
            </w:pPr>
            <w:r>
              <w:rPr>
                <w:rFonts w:ascii="Arial" w:hAnsi="Arial" w:cs="Arial"/>
              </w:rPr>
              <w:t>4</w:t>
            </w:r>
          </w:p>
        </w:tc>
        <w:tc>
          <w:tcPr>
            <w:tcW w:w="5636" w:type="dxa"/>
            <w:shd w:val="clear" w:color="auto" w:fill="auto"/>
          </w:tcPr>
          <w:p w14:paraId="3C73B8A7" w14:textId="77777777" w:rsidR="00733D9F" w:rsidRDefault="006B08CB" w:rsidP="007B1AEB">
            <w:pPr>
              <w:rPr>
                <w:rFonts w:ascii="Arial" w:hAnsi="Arial" w:cs="Arial"/>
              </w:rPr>
            </w:pPr>
            <w:r>
              <w:rPr>
                <w:rFonts w:ascii="Arial" w:hAnsi="Arial" w:cs="Arial"/>
              </w:rPr>
              <w:t xml:space="preserve">Allows Specific alternative exterior </w:t>
            </w:r>
            <w:proofErr w:type="gramStart"/>
            <w:r>
              <w:rPr>
                <w:rFonts w:ascii="Arial" w:hAnsi="Arial" w:cs="Arial"/>
              </w:rPr>
              <w:t>lighting</w:t>
            </w:r>
            <w:proofErr w:type="gramEnd"/>
          </w:p>
          <w:p w14:paraId="68557FE2" w14:textId="4A2547F7" w:rsidR="000B6F7F" w:rsidRDefault="000B6F7F" w:rsidP="007B1AEB">
            <w:pPr>
              <w:rPr>
                <w:rFonts w:ascii="Arial" w:hAnsi="Arial" w:cs="Arial"/>
              </w:rPr>
            </w:pPr>
          </w:p>
        </w:tc>
      </w:tr>
    </w:tbl>
    <w:p w14:paraId="652D9890" w14:textId="77777777" w:rsidR="000B6F7F" w:rsidRDefault="000B6F7F">
      <w:pPr>
        <w:rPr>
          <w:rFonts w:ascii="Arial" w:hAnsi="Arial" w:cs="Arial"/>
          <w:b/>
          <w:bCs/>
          <w:sz w:val="28"/>
        </w:rPr>
      </w:pPr>
    </w:p>
    <w:p w14:paraId="2142C0E7" w14:textId="77777777" w:rsidR="000B6F7F" w:rsidRDefault="000B6F7F" w:rsidP="000B6F7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423"/>
        <w:gridCol w:w="900"/>
        <w:gridCol w:w="5636"/>
      </w:tblGrid>
      <w:tr w:rsidR="000B6F7F" w:rsidRPr="0039738B" w14:paraId="6631B8B5" w14:textId="77777777" w:rsidTr="007B1AEB">
        <w:trPr>
          <w:tblHeader/>
        </w:trPr>
        <w:tc>
          <w:tcPr>
            <w:tcW w:w="897" w:type="dxa"/>
            <w:shd w:val="clear" w:color="auto" w:fill="auto"/>
          </w:tcPr>
          <w:p w14:paraId="18EF29AC" w14:textId="77777777" w:rsidR="000B6F7F" w:rsidRPr="0039738B" w:rsidRDefault="000B6F7F" w:rsidP="007B1AEB">
            <w:pPr>
              <w:jc w:val="center"/>
              <w:rPr>
                <w:rFonts w:ascii="Arial" w:hAnsi="Arial" w:cs="Arial"/>
                <w:b/>
              </w:rPr>
            </w:pPr>
            <w:r w:rsidRPr="0039738B">
              <w:rPr>
                <w:rFonts w:ascii="Arial" w:hAnsi="Arial" w:cs="Arial"/>
                <w:b/>
              </w:rPr>
              <w:t>PAGE</w:t>
            </w:r>
          </w:p>
        </w:tc>
        <w:tc>
          <w:tcPr>
            <w:tcW w:w="1423" w:type="dxa"/>
            <w:shd w:val="clear" w:color="auto" w:fill="auto"/>
          </w:tcPr>
          <w:p w14:paraId="2A1E7777" w14:textId="77777777" w:rsidR="000B6F7F" w:rsidRPr="0039738B" w:rsidRDefault="000B6F7F" w:rsidP="007B1AEB">
            <w:pPr>
              <w:jc w:val="center"/>
              <w:rPr>
                <w:rFonts w:ascii="Arial" w:hAnsi="Arial" w:cs="Arial"/>
                <w:b/>
              </w:rPr>
            </w:pPr>
            <w:r w:rsidRPr="0039738B">
              <w:rPr>
                <w:rFonts w:ascii="Arial" w:hAnsi="Arial" w:cs="Arial"/>
                <w:b/>
              </w:rPr>
              <w:t>COLUMN</w:t>
            </w:r>
          </w:p>
        </w:tc>
        <w:tc>
          <w:tcPr>
            <w:tcW w:w="900" w:type="dxa"/>
            <w:shd w:val="clear" w:color="auto" w:fill="auto"/>
          </w:tcPr>
          <w:p w14:paraId="6DD9CABF" w14:textId="77777777" w:rsidR="000B6F7F" w:rsidRPr="0039738B" w:rsidRDefault="000B6F7F" w:rsidP="007B1AEB">
            <w:pPr>
              <w:jc w:val="center"/>
              <w:rPr>
                <w:rFonts w:ascii="Arial" w:hAnsi="Arial" w:cs="Arial"/>
                <w:b/>
              </w:rPr>
            </w:pPr>
            <w:smartTag w:uri="urn:schemas-microsoft-com:office:smarttags" w:element="place">
              <w:r w:rsidRPr="0039738B">
                <w:rPr>
                  <w:rFonts w:ascii="Arial" w:hAnsi="Arial" w:cs="Arial"/>
                  <w:b/>
                </w:rPr>
                <w:t>PARA</w:t>
              </w:r>
            </w:smartTag>
          </w:p>
        </w:tc>
        <w:tc>
          <w:tcPr>
            <w:tcW w:w="5636" w:type="dxa"/>
            <w:shd w:val="clear" w:color="auto" w:fill="auto"/>
          </w:tcPr>
          <w:p w14:paraId="5743FC45" w14:textId="77777777" w:rsidR="000B6F7F" w:rsidRPr="0039738B" w:rsidRDefault="000B6F7F" w:rsidP="007B1AEB">
            <w:pPr>
              <w:jc w:val="center"/>
              <w:rPr>
                <w:rFonts w:ascii="Arial" w:hAnsi="Arial" w:cs="Arial"/>
                <w:b/>
              </w:rPr>
            </w:pPr>
            <w:r w:rsidRPr="0039738B">
              <w:rPr>
                <w:rFonts w:ascii="Arial" w:hAnsi="Arial" w:cs="Arial"/>
                <w:b/>
              </w:rPr>
              <w:t>CHANGE</w:t>
            </w:r>
          </w:p>
        </w:tc>
      </w:tr>
      <w:tr w:rsidR="000B6F7F" w:rsidRPr="0039738B" w14:paraId="77739506" w14:textId="77777777" w:rsidTr="007B1AEB">
        <w:tc>
          <w:tcPr>
            <w:tcW w:w="897" w:type="dxa"/>
            <w:shd w:val="clear" w:color="auto" w:fill="auto"/>
          </w:tcPr>
          <w:p w14:paraId="1C87E933" w14:textId="77777777" w:rsidR="000B6F7F" w:rsidRPr="0039738B" w:rsidRDefault="000B6F7F" w:rsidP="007B1AEB">
            <w:pPr>
              <w:rPr>
                <w:rFonts w:ascii="Arial" w:hAnsi="Arial" w:cs="Arial"/>
              </w:rPr>
            </w:pPr>
            <w:r w:rsidRPr="0039738B">
              <w:rPr>
                <w:rFonts w:ascii="Arial" w:hAnsi="Arial" w:cs="Arial"/>
              </w:rPr>
              <w:t>Cover</w:t>
            </w:r>
          </w:p>
        </w:tc>
        <w:tc>
          <w:tcPr>
            <w:tcW w:w="1423" w:type="dxa"/>
            <w:shd w:val="clear" w:color="auto" w:fill="auto"/>
          </w:tcPr>
          <w:p w14:paraId="2509FD28" w14:textId="77777777" w:rsidR="000B6F7F" w:rsidRPr="0039738B" w:rsidRDefault="000B6F7F" w:rsidP="007B1AEB">
            <w:pPr>
              <w:rPr>
                <w:rFonts w:ascii="Arial" w:hAnsi="Arial" w:cs="Arial"/>
              </w:rPr>
            </w:pPr>
          </w:p>
        </w:tc>
        <w:tc>
          <w:tcPr>
            <w:tcW w:w="900" w:type="dxa"/>
            <w:shd w:val="clear" w:color="auto" w:fill="auto"/>
          </w:tcPr>
          <w:p w14:paraId="0B41A0C8" w14:textId="77777777" w:rsidR="000B6F7F" w:rsidRPr="0039738B" w:rsidRDefault="000B6F7F" w:rsidP="007B1AEB">
            <w:pPr>
              <w:rPr>
                <w:rFonts w:ascii="Arial" w:hAnsi="Arial" w:cs="Arial"/>
              </w:rPr>
            </w:pPr>
          </w:p>
        </w:tc>
        <w:tc>
          <w:tcPr>
            <w:tcW w:w="5636" w:type="dxa"/>
            <w:shd w:val="clear" w:color="auto" w:fill="auto"/>
          </w:tcPr>
          <w:p w14:paraId="6FC1C370" w14:textId="41A1B728" w:rsidR="000B6F7F" w:rsidRPr="0039738B" w:rsidRDefault="000B6F7F" w:rsidP="007B1AEB">
            <w:pPr>
              <w:rPr>
                <w:rFonts w:ascii="Arial" w:hAnsi="Arial" w:cs="Arial"/>
              </w:rPr>
            </w:pPr>
            <w:r>
              <w:rPr>
                <w:rFonts w:ascii="Arial" w:hAnsi="Arial" w:cs="Arial"/>
              </w:rPr>
              <w:t>Changed version to 1.</w:t>
            </w:r>
            <w:r>
              <w:rPr>
                <w:rFonts w:ascii="Arial" w:hAnsi="Arial" w:cs="Arial"/>
              </w:rPr>
              <w:t>7</w:t>
            </w:r>
            <w:r w:rsidRPr="0039738B">
              <w:rPr>
                <w:rFonts w:ascii="Arial" w:hAnsi="Arial" w:cs="Arial"/>
              </w:rPr>
              <w:t xml:space="preserve">; new date is </w:t>
            </w:r>
            <w:r>
              <w:rPr>
                <w:rFonts w:ascii="Arial" w:hAnsi="Arial" w:cs="Arial"/>
              </w:rPr>
              <w:t>July 2924</w:t>
            </w:r>
          </w:p>
        </w:tc>
      </w:tr>
      <w:tr w:rsidR="000B6F7F" w:rsidRPr="0039738B" w14:paraId="7C6C84A9" w14:textId="77777777" w:rsidTr="007B1AEB">
        <w:tc>
          <w:tcPr>
            <w:tcW w:w="897" w:type="dxa"/>
            <w:shd w:val="clear" w:color="auto" w:fill="auto"/>
            <w:vAlign w:val="center"/>
          </w:tcPr>
          <w:p w14:paraId="2828F267" w14:textId="73B8E25D" w:rsidR="000B6F7F" w:rsidRPr="0039738B" w:rsidRDefault="000B6F7F" w:rsidP="007B1AEB">
            <w:pPr>
              <w:jc w:val="center"/>
              <w:rPr>
                <w:rFonts w:ascii="Arial" w:hAnsi="Arial" w:cs="Arial"/>
              </w:rPr>
            </w:pPr>
            <w:r>
              <w:rPr>
                <w:rFonts w:ascii="Arial" w:hAnsi="Arial" w:cs="Arial"/>
              </w:rPr>
              <w:t>3-</w:t>
            </w:r>
            <w:r>
              <w:rPr>
                <w:rFonts w:ascii="Arial" w:hAnsi="Arial" w:cs="Arial"/>
              </w:rPr>
              <w:t>9</w:t>
            </w:r>
          </w:p>
        </w:tc>
        <w:tc>
          <w:tcPr>
            <w:tcW w:w="1423" w:type="dxa"/>
            <w:shd w:val="clear" w:color="auto" w:fill="auto"/>
            <w:vAlign w:val="center"/>
          </w:tcPr>
          <w:p w14:paraId="45E8308F" w14:textId="77777777" w:rsidR="000B6F7F" w:rsidRPr="0039738B" w:rsidRDefault="000B6F7F" w:rsidP="007B1AEB">
            <w:pPr>
              <w:jc w:val="center"/>
              <w:rPr>
                <w:rFonts w:ascii="Arial" w:hAnsi="Arial" w:cs="Arial"/>
              </w:rPr>
            </w:pPr>
            <w:r>
              <w:rPr>
                <w:rFonts w:ascii="Arial" w:hAnsi="Arial" w:cs="Arial"/>
              </w:rPr>
              <w:t>1</w:t>
            </w:r>
          </w:p>
        </w:tc>
        <w:tc>
          <w:tcPr>
            <w:tcW w:w="900" w:type="dxa"/>
            <w:shd w:val="clear" w:color="auto" w:fill="auto"/>
            <w:vAlign w:val="center"/>
          </w:tcPr>
          <w:p w14:paraId="779BC14D" w14:textId="77777777" w:rsidR="000B6F7F" w:rsidRPr="0039738B" w:rsidRDefault="000B6F7F" w:rsidP="007B1AEB">
            <w:pPr>
              <w:jc w:val="center"/>
              <w:rPr>
                <w:rFonts w:ascii="Arial" w:hAnsi="Arial" w:cs="Arial"/>
              </w:rPr>
            </w:pPr>
            <w:r>
              <w:rPr>
                <w:rFonts w:ascii="Arial" w:hAnsi="Arial" w:cs="Arial"/>
              </w:rPr>
              <w:t>1</w:t>
            </w:r>
          </w:p>
        </w:tc>
        <w:tc>
          <w:tcPr>
            <w:tcW w:w="5636" w:type="dxa"/>
            <w:shd w:val="clear" w:color="auto" w:fill="auto"/>
          </w:tcPr>
          <w:p w14:paraId="2D53A1A2" w14:textId="14BB851C" w:rsidR="000B6F7F" w:rsidRPr="0039738B" w:rsidRDefault="000B6F7F" w:rsidP="007B1AEB">
            <w:pPr>
              <w:rPr>
                <w:rFonts w:ascii="Arial" w:hAnsi="Arial" w:cs="Arial"/>
              </w:rPr>
            </w:pPr>
            <w:r>
              <w:rPr>
                <w:rFonts w:ascii="Arial" w:hAnsi="Arial" w:cs="Arial"/>
              </w:rPr>
              <w:t xml:space="preserve">Standardizes Decking </w:t>
            </w:r>
            <w:proofErr w:type="spellStart"/>
            <w:r>
              <w:rPr>
                <w:rFonts w:ascii="Arial" w:hAnsi="Arial" w:cs="Arial"/>
              </w:rPr>
              <w:t>oprions</w:t>
            </w:r>
            <w:proofErr w:type="spellEnd"/>
            <w:r>
              <w:rPr>
                <w:rFonts w:ascii="Arial" w:hAnsi="Arial" w:cs="Arial"/>
              </w:rPr>
              <w:t xml:space="preserve"> to include Composite boards</w:t>
            </w:r>
          </w:p>
        </w:tc>
      </w:tr>
    </w:tbl>
    <w:p w14:paraId="24F7CDBD" w14:textId="53EDCF11" w:rsidR="00C864CE" w:rsidRDefault="00C864CE">
      <w:pPr>
        <w:rPr>
          <w:rFonts w:ascii="Arial" w:hAnsi="Arial" w:cs="Arial"/>
          <w:b/>
          <w:bCs/>
          <w:sz w:val="28"/>
        </w:rPr>
      </w:pPr>
      <w:r>
        <w:rPr>
          <w:rFonts w:ascii="Arial" w:hAnsi="Arial" w:cs="Arial"/>
          <w:b/>
          <w:bCs/>
          <w:sz w:val="28"/>
        </w:rPr>
        <w:br w:type="page"/>
      </w:r>
    </w:p>
    <w:p w14:paraId="519C8D26" w14:textId="77777777" w:rsidR="00D20422" w:rsidRDefault="00D20422">
      <w:pPr>
        <w:jc w:val="center"/>
        <w:rPr>
          <w:rFonts w:ascii="Arial" w:hAnsi="Arial" w:cs="Arial"/>
          <w:b/>
          <w:bCs/>
          <w:sz w:val="24"/>
        </w:rPr>
      </w:pPr>
      <w:r>
        <w:rPr>
          <w:rFonts w:ascii="Arial" w:hAnsi="Arial" w:cs="Arial"/>
          <w:b/>
          <w:bCs/>
          <w:sz w:val="28"/>
        </w:rPr>
        <w:lastRenderedPageBreak/>
        <w:t>Table of Contents</w:t>
      </w:r>
    </w:p>
    <w:p w14:paraId="7DDFBB33" w14:textId="77777777" w:rsidR="00D20422" w:rsidRDefault="00D20422">
      <w:pPr>
        <w:pStyle w:val="ShortReturnAddress"/>
        <w:rPr>
          <w:rFonts w:cs="Arial"/>
        </w:rPr>
      </w:pPr>
    </w:p>
    <w:p w14:paraId="0B1D8FE9" w14:textId="77777777" w:rsidR="00D20422" w:rsidRDefault="00CF59FD">
      <w:pPr>
        <w:pStyle w:val="TOC1"/>
        <w:tabs>
          <w:tab w:val="left" w:pos="400"/>
          <w:tab w:val="right" w:pos="8716"/>
        </w:tabs>
        <w:rPr>
          <w:rFonts w:ascii="Times New Roman" w:hAnsi="Times New Roman"/>
          <w:b w:val="0"/>
          <w:bCs w:val="0"/>
          <w:caps w:val="0"/>
          <w:noProof/>
          <w:sz w:val="24"/>
          <w:szCs w:val="24"/>
        </w:rPr>
      </w:pPr>
      <w:r>
        <w:rPr>
          <w:rFonts w:cs="Arial"/>
        </w:rPr>
        <w:fldChar w:fldCharType="begin"/>
      </w:r>
      <w:r w:rsidR="00D20422">
        <w:rPr>
          <w:rFonts w:cs="Arial"/>
        </w:rPr>
        <w:instrText xml:space="preserve"> TOC \o "1-2" \n \h \z </w:instrText>
      </w:r>
      <w:r>
        <w:rPr>
          <w:rFonts w:cs="Arial"/>
        </w:rPr>
        <w:fldChar w:fldCharType="separate"/>
      </w:r>
      <w:hyperlink w:anchor="_Toc39032286" w:history="1">
        <w:r w:rsidR="00D20422">
          <w:rPr>
            <w:rStyle w:val="Hyperlink"/>
            <w:noProof/>
          </w:rPr>
          <w:t>1</w:t>
        </w:r>
        <w:r w:rsidR="00D20422">
          <w:rPr>
            <w:rFonts w:ascii="Times New Roman" w:hAnsi="Times New Roman"/>
            <w:b w:val="0"/>
            <w:bCs w:val="0"/>
            <w:caps w:val="0"/>
            <w:noProof/>
            <w:sz w:val="24"/>
            <w:szCs w:val="24"/>
          </w:rPr>
          <w:tab/>
        </w:r>
        <w:r w:rsidR="00D20422">
          <w:rPr>
            <w:rStyle w:val="Hyperlink"/>
            <w:noProof/>
          </w:rPr>
          <w:t>Objectives and Application of this Document</w:t>
        </w:r>
      </w:hyperlink>
    </w:p>
    <w:p w14:paraId="0826A534" w14:textId="77777777" w:rsidR="00D20422" w:rsidRDefault="0051055F">
      <w:pPr>
        <w:pStyle w:val="TOC1"/>
        <w:tabs>
          <w:tab w:val="left" w:pos="400"/>
          <w:tab w:val="right" w:pos="8716"/>
        </w:tabs>
        <w:rPr>
          <w:rFonts w:ascii="Times New Roman" w:hAnsi="Times New Roman"/>
          <w:b w:val="0"/>
          <w:bCs w:val="0"/>
          <w:caps w:val="0"/>
          <w:noProof/>
          <w:sz w:val="24"/>
          <w:szCs w:val="24"/>
        </w:rPr>
      </w:pPr>
      <w:hyperlink w:anchor="_Toc39032287" w:history="1">
        <w:r w:rsidR="00D20422">
          <w:rPr>
            <w:rStyle w:val="Hyperlink"/>
            <w:noProof/>
          </w:rPr>
          <w:t>2</w:t>
        </w:r>
        <w:r w:rsidR="00D20422">
          <w:rPr>
            <w:rFonts w:ascii="Times New Roman" w:hAnsi="Times New Roman"/>
            <w:b w:val="0"/>
            <w:bCs w:val="0"/>
            <w:caps w:val="0"/>
            <w:noProof/>
            <w:sz w:val="24"/>
            <w:szCs w:val="24"/>
          </w:rPr>
          <w:tab/>
        </w:r>
        <w:r w:rsidR="00D20422">
          <w:rPr>
            <w:rStyle w:val="Hyperlink"/>
            <w:noProof/>
          </w:rPr>
          <w:t>Site Plan and Architectural Review Process</w:t>
        </w:r>
      </w:hyperlink>
    </w:p>
    <w:p w14:paraId="4D9C8146" w14:textId="77777777" w:rsidR="00D20422" w:rsidRDefault="0051055F">
      <w:pPr>
        <w:pStyle w:val="TOC2"/>
        <w:tabs>
          <w:tab w:val="left" w:pos="600"/>
          <w:tab w:val="right" w:pos="8716"/>
        </w:tabs>
        <w:rPr>
          <w:b w:val="0"/>
          <w:bCs w:val="0"/>
          <w:noProof/>
          <w:sz w:val="24"/>
        </w:rPr>
      </w:pPr>
      <w:hyperlink w:anchor="_Toc39032288" w:history="1">
        <w:r w:rsidR="00D20422">
          <w:rPr>
            <w:rStyle w:val="Hyperlink"/>
            <w:noProof/>
            <w:szCs w:val="28"/>
          </w:rPr>
          <w:t>2.1</w:t>
        </w:r>
        <w:r w:rsidR="00D20422">
          <w:rPr>
            <w:b w:val="0"/>
            <w:bCs w:val="0"/>
            <w:noProof/>
            <w:sz w:val="24"/>
          </w:rPr>
          <w:tab/>
        </w:r>
        <w:r w:rsidR="00D20422">
          <w:rPr>
            <w:rStyle w:val="Hyperlink"/>
            <w:noProof/>
            <w:szCs w:val="28"/>
          </w:rPr>
          <w:t>The Architectural Review Committee</w:t>
        </w:r>
      </w:hyperlink>
    </w:p>
    <w:p w14:paraId="08183BEA" w14:textId="77777777" w:rsidR="00D20422" w:rsidRDefault="0051055F">
      <w:pPr>
        <w:pStyle w:val="TOC2"/>
        <w:tabs>
          <w:tab w:val="left" w:pos="600"/>
          <w:tab w:val="right" w:pos="8716"/>
        </w:tabs>
        <w:rPr>
          <w:b w:val="0"/>
          <w:bCs w:val="0"/>
          <w:noProof/>
          <w:sz w:val="24"/>
        </w:rPr>
      </w:pPr>
      <w:hyperlink w:anchor="_Toc39032289" w:history="1">
        <w:r w:rsidR="00D20422">
          <w:rPr>
            <w:rStyle w:val="Hyperlink"/>
            <w:noProof/>
            <w:szCs w:val="28"/>
          </w:rPr>
          <w:t>2.2</w:t>
        </w:r>
        <w:r w:rsidR="00D20422">
          <w:rPr>
            <w:b w:val="0"/>
            <w:bCs w:val="0"/>
            <w:noProof/>
            <w:sz w:val="24"/>
          </w:rPr>
          <w:tab/>
        </w:r>
        <w:r w:rsidR="00D20422">
          <w:rPr>
            <w:rStyle w:val="Hyperlink"/>
            <w:noProof/>
            <w:szCs w:val="28"/>
          </w:rPr>
          <w:t>Amendments to the  Guidelines</w:t>
        </w:r>
      </w:hyperlink>
    </w:p>
    <w:p w14:paraId="24BF3F8D" w14:textId="77777777" w:rsidR="00D20422" w:rsidRDefault="0051055F">
      <w:pPr>
        <w:pStyle w:val="TOC2"/>
        <w:tabs>
          <w:tab w:val="left" w:pos="600"/>
          <w:tab w:val="right" w:pos="8716"/>
        </w:tabs>
        <w:rPr>
          <w:b w:val="0"/>
          <w:bCs w:val="0"/>
          <w:noProof/>
          <w:sz w:val="24"/>
        </w:rPr>
      </w:pPr>
      <w:hyperlink w:anchor="_Toc39032290" w:history="1">
        <w:r w:rsidR="00D20422">
          <w:rPr>
            <w:rStyle w:val="Hyperlink"/>
            <w:noProof/>
            <w:szCs w:val="28"/>
          </w:rPr>
          <w:t>2.3</w:t>
        </w:r>
        <w:r w:rsidR="00D20422">
          <w:rPr>
            <w:b w:val="0"/>
            <w:bCs w:val="0"/>
            <w:noProof/>
            <w:sz w:val="24"/>
          </w:rPr>
          <w:tab/>
        </w:r>
        <w:r w:rsidR="00D20422">
          <w:rPr>
            <w:rStyle w:val="Hyperlink"/>
            <w:noProof/>
            <w:szCs w:val="28"/>
          </w:rPr>
          <w:t>What Must Have Architectural Review Committee Approval</w:t>
        </w:r>
      </w:hyperlink>
    </w:p>
    <w:p w14:paraId="57F5B8E5" w14:textId="77777777" w:rsidR="00D20422" w:rsidRDefault="0051055F">
      <w:pPr>
        <w:pStyle w:val="TOC2"/>
        <w:tabs>
          <w:tab w:val="left" w:pos="600"/>
          <w:tab w:val="right" w:pos="8716"/>
        </w:tabs>
        <w:rPr>
          <w:b w:val="0"/>
          <w:bCs w:val="0"/>
          <w:noProof/>
          <w:sz w:val="24"/>
        </w:rPr>
      </w:pPr>
      <w:hyperlink w:anchor="_Toc39032291" w:history="1">
        <w:r w:rsidR="00D20422">
          <w:rPr>
            <w:rStyle w:val="Hyperlink"/>
            <w:noProof/>
            <w:szCs w:val="28"/>
          </w:rPr>
          <w:t>2.4</w:t>
        </w:r>
        <w:r w:rsidR="00D20422">
          <w:rPr>
            <w:b w:val="0"/>
            <w:bCs w:val="0"/>
            <w:noProof/>
            <w:sz w:val="24"/>
          </w:rPr>
          <w:tab/>
        </w:r>
        <w:r w:rsidR="00D20422">
          <w:rPr>
            <w:rStyle w:val="Hyperlink"/>
            <w:noProof/>
            <w:szCs w:val="28"/>
          </w:rPr>
          <w:t>Design Review Criteria</w:t>
        </w:r>
      </w:hyperlink>
    </w:p>
    <w:p w14:paraId="08C31DA2" w14:textId="77777777" w:rsidR="00D20422" w:rsidRDefault="0051055F">
      <w:pPr>
        <w:pStyle w:val="TOC2"/>
        <w:tabs>
          <w:tab w:val="left" w:pos="600"/>
          <w:tab w:val="right" w:pos="8716"/>
        </w:tabs>
        <w:rPr>
          <w:b w:val="0"/>
          <w:bCs w:val="0"/>
          <w:noProof/>
          <w:sz w:val="24"/>
        </w:rPr>
      </w:pPr>
      <w:hyperlink w:anchor="_Toc39032292" w:history="1">
        <w:r w:rsidR="00D20422">
          <w:rPr>
            <w:rStyle w:val="Hyperlink"/>
            <w:noProof/>
            <w:szCs w:val="28"/>
          </w:rPr>
          <w:t>2.5</w:t>
        </w:r>
        <w:r w:rsidR="00D20422">
          <w:rPr>
            <w:b w:val="0"/>
            <w:bCs w:val="0"/>
            <w:noProof/>
            <w:sz w:val="24"/>
          </w:rPr>
          <w:tab/>
        </w:r>
        <w:r w:rsidR="00D20422">
          <w:rPr>
            <w:rStyle w:val="Hyperlink"/>
            <w:noProof/>
            <w:szCs w:val="28"/>
          </w:rPr>
          <w:t>What to Include in an Application</w:t>
        </w:r>
      </w:hyperlink>
    </w:p>
    <w:p w14:paraId="40548DAB" w14:textId="77777777" w:rsidR="00D20422" w:rsidRDefault="0051055F">
      <w:pPr>
        <w:pStyle w:val="TOC2"/>
        <w:tabs>
          <w:tab w:val="left" w:pos="600"/>
          <w:tab w:val="right" w:pos="8716"/>
        </w:tabs>
        <w:rPr>
          <w:b w:val="0"/>
          <w:bCs w:val="0"/>
          <w:noProof/>
          <w:sz w:val="24"/>
        </w:rPr>
      </w:pPr>
      <w:hyperlink w:anchor="_Toc39032293" w:history="1">
        <w:r w:rsidR="00D20422">
          <w:rPr>
            <w:rStyle w:val="Hyperlink"/>
            <w:noProof/>
            <w:szCs w:val="28"/>
          </w:rPr>
          <w:t>2.6</w:t>
        </w:r>
        <w:r w:rsidR="00D20422">
          <w:rPr>
            <w:b w:val="0"/>
            <w:bCs w:val="0"/>
            <w:noProof/>
            <w:sz w:val="24"/>
          </w:rPr>
          <w:tab/>
        </w:r>
        <w:r w:rsidR="00D20422">
          <w:rPr>
            <w:rStyle w:val="Hyperlink"/>
            <w:noProof/>
            <w:szCs w:val="28"/>
          </w:rPr>
          <w:t>Homeowner Submittal/ ARC Review Procedure</w:t>
        </w:r>
      </w:hyperlink>
    </w:p>
    <w:p w14:paraId="06CBAD58" w14:textId="77777777" w:rsidR="00D20422" w:rsidRDefault="0051055F">
      <w:pPr>
        <w:pStyle w:val="TOC2"/>
        <w:tabs>
          <w:tab w:val="left" w:pos="600"/>
          <w:tab w:val="right" w:pos="8716"/>
        </w:tabs>
        <w:rPr>
          <w:b w:val="0"/>
          <w:bCs w:val="0"/>
          <w:noProof/>
          <w:sz w:val="24"/>
        </w:rPr>
      </w:pPr>
      <w:hyperlink w:anchor="_Toc39032294" w:history="1">
        <w:r w:rsidR="00D20422">
          <w:rPr>
            <w:rStyle w:val="Hyperlink"/>
            <w:noProof/>
            <w:szCs w:val="28"/>
          </w:rPr>
          <w:t>2.7</w:t>
        </w:r>
        <w:r w:rsidR="00D20422">
          <w:rPr>
            <w:b w:val="0"/>
            <w:bCs w:val="0"/>
            <w:noProof/>
            <w:sz w:val="24"/>
          </w:rPr>
          <w:tab/>
        </w:r>
        <w:r w:rsidR="00D20422">
          <w:rPr>
            <w:rStyle w:val="Hyperlink"/>
            <w:noProof/>
            <w:szCs w:val="28"/>
          </w:rPr>
          <w:t>Appeal of an ARC Decision to the HOA Board</w:t>
        </w:r>
      </w:hyperlink>
    </w:p>
    <w:p w14:paraId="4EC5C2BD" w14:textId="77777777" w:rsidR="00D20422" w:rsidRDefault="0051055F">
      <w:pPr>
        <w:pStyle w:val="TOC2"/>
        <w:tabs>
          <w:tab w:val="left" w:pos="600"/>
          <w:tab w:val="right" w:pos="8716"/>
        </w:tabs>
        <w:rPr>
          <w:b w:val="0"/>
          <w:bCs w:val="0"/>
          <w:noProof/>
          <w:sz w:val="24"/>
        </w:rPr>
      </w:pPr>
      <w:hyperlink w:anchor="_Toc39032295" w:history="1">
        <w:r w:rsidR="00D20422">
          <w:rPr>
            <w:rStyle w:val="Hyperlink"/>
            <w:noProof/>
            <w:szCs w:val="28"/>
          </w:rPr>
          <w:t>2.8</w:t>
        </w:r>
        <w:r w:rsidR="00D20422">
          <w:rPr>
            <w:b w:val="0"/>
            <w:bCs w:val="0"/>
            <w:noProof/>
            <w:sz w:val="24"/>
          </w:rPr>
          <w:tab/>
        </w:r>
        <w:r w:rsidR="00D20422">
          <w:rPr>
            <w:rStyle w:val="Hyperlink"/>
            <w:noProof/>
            <w:szCs w:val="28"/>
          </w:rPr>
          <w:t>Enforcement Procedures</w:t>
        </w:r>
      </w:hyperlink>
    </w:p>
    <w:p w14:paraId="13CCA83A" w14:textId="77777777" w:rsidR="00D20422" w:rsidRDefault="0051055F">
      <w:pPr>
        <w:pStyle w:val="TOC2"/>
        <w:tabs>
          <w:tab w:val="left" w:pos="600"/>
          <w:tab w:val="right" w:pos="8716"/>
        </w:tabs>
        <w:rPr>
          <w:b w:val="0"/>
          <w:bCs w:val="0"/>
          <w:noProof/>
          <w:sz w:val="24"/>
        </w:rPr>
      </w:pPr>
      <w:hyperlink w:anchor="_Toc39032296" w:history="1">
        <w:r w:rsidR="00D20422">
          <w:rPr>
            <w:rStyle w:val="Hyperlink"/>
            <w:noProof/>
            <w:szCs w:val="28"/>
          </w:rPr>
          <w:t>2.9</w:t>
        </w:r>
        <w:r w:rsidR="00D20422">
          <w:rPr>
            <w:b w:val="0"/>
            <w:bCs w:val="0"/>
            <w:noProof/>
            <w:sz w:val="24"/>
          </w:rPr>
          <w:tab/>
        </w:r>
        <w:r w:rsidR="00D20422">
          <w:rPr>
            <w:rStyle w:val="Hyperlink"/>
            <w:noProof/>
            <w:szCs w:val="28"/>
          </w:rPr>
          <w:t>Actions Required Prior to Construction</w:t>
        </w:r>
      </w:hyperlink>
    </w:p>
    <w:p w14:paraId="2D5E6B33" w14:textId="77777777" w:rsidR="00D20422" w:rsidRDefault="0051055F">
      <w:pPr>
        <w:pStyle w:val="TOC1"/>
        <w:tabs>
          <w:tab w:val="left" w:pos="400"/>
          <w:tab w:val="right" w:pos="8716"/>
        </w:tabs>
        <w:rPr>
          <w:rFonts w:ascii="Times New Roman" w:hAnsi="Times New Roman"/>
          <w:b w:val="0"/>
          <w:bCs w:val="0"/>
          <w:caps w:val="0"/>
          <w:noProof/>
          <w:sz w:val="24"/>
          <w:szCs w:val="24"/>
        </w:rPr>
      </w:pPr>
      <w:hyperlink w:anchor="_Toc39032297" w:history="1">
        <w:r w:rsidR="00D20422">
          <w:rPr>
            <w:rStyle w:val="Hyperlink"/>
            <w:noProof/>
          </w:rPr>
          <w:t>3</w:t>
        </w:r>
        <w:r w:rsidR="00D20422">
          <w:rPr>
            <w:rFonts w:ascii="Times New Roman" w:hAnsi="Times New Roman"/>
            <w:b w:val="0"/>
            <w:bCs w:val="0"/>
            <w:caps w:val="0"/>
            <w:noProof/>
            <w:sz w:val="24"/>
            <w:szCs w:val="24"/>
          </w:rPr>
          <w:tab/>
        </w:r>
        <w:r w:rsidR="00D20422">
          <w:rPr>
            <w:rStyle w:val="Hyperlink"/>
            <w:noProof/>
          </w:rPr>
          <w:t>Guidelines</w:t>
        </w:r>
      </w:hyperlink>
    </w:p>
    <w:p w14:paraId="1A434ADD" w14:textId="77777777" w:rsidR="00D20422" w:rsidRDefault="0051055F">
      <w:pPr>
        <w:pStyle w:val="TOC2"/>
        <w:tabs>
          <w:tab w:val="left" w:pos="600"/>
          <w:tab w:val="right" w:pos="8716"/>
        </w:tabs>
        <w:rPr>
          <w:b w:val="0"/>
          <w:bCs w:val="0"/>
          <w:noProof/>
          <w:sz w:val="24"/>
        </w:rPr>
      </w:pPr>
      <w:hyperlink w:anchor="_Toc39032298" w:history="1">
        <w:r w:rsidR="00D20422">
          <w:rPr>
            <w:rStyle w:val="Hyperlink"/>
            <w:noProof/>
            <w:szCs w:val="28"/>
          </w:rPr>
          <w:t>3.1</w:t>
        </w:r>
        <w:r w:rsidR="00D20422">
          <w:rPr>
            <w:b w:val="0"/>
            <w:bCs w:val="0"/>
            <w:noProof/>
            <w:sz w:val="24"/>
          </w:rPr>
          <w:tab/>
        </w:r>
        <w:r w:rsidR="00D20422">
          <w:rPr>
            <w:rStyle w:val="Hyperlink"/>
            <w:noProof/>
            <w:szCs w:val="28"/>
          </w:rPr>
          <w:t>Architectural Design Guidelines</w:t>
        </w:r>
      </w:hyperlink>
    </w:p>
    <w:p w14:paraId="229BB0C4" w14:textId="77777777" w:rsidR="00D20422" w:rsidRDefault="0051055F">
      <w:pPr>
        <w:pStyle w:val="TOC2"/>
        <w:tabs>
          <w:tab w:val="left" w:pos="600"/>
          <w:tab w:val="right" w:pos="8716"/>
        </w:tabs>
        <w:rPr>
          <w:b w:val="0"/>
          <w:bCs w:val="0"/>
          <w:noProof/>
          <w:sz w:val="24"/>
        </w:rPr>
      </w:pPr>
      <w:hyperlink w:anchor="_Toc39032299" w:history="1">
        <w:r w:rsidR="00D20422">
          <w:rPr>
            <w:rStyle w:val="Hyperlink"/>
            <w:noProof/>
            <w:szCs w:val="28"/>
          </w:rPr>
          <w:t>3.2</w:t>
        </w:r>
        <w:r w:rsidR="00D20422">
          <w:rPr>
            <w:b w:val="0"/>
            <w:bCs w:val="0"/>
            <w:noProof/>
            <w:sz w:val="24"/>
          </w:rPr>
          <w:tab/>
        </w:r>
        <w:r w:rsidR="00D20422">
          <w:rPr>
            <w:rStyle w:val="Hyperlink"/>
            <w:noProof/>
            <w:szCs w:val="28"/>
          </w:rPr>
          <w:t>Site Development and Use Standards</w:t>
        </w:r>
      </w:hyperlink>
    </w:p>
    <w:p w14:paraId="49D916AF" w14:textId="77777777" w:rsidR="00D20422" w:rsidRDefault="0051055F">
      <w:pPr>
        <w:pStyle w:val="TOC2"/>
        <w:tabs>
          <w:tab w:val="left" w:pos="600"/>
          <w:tab w:val="right" w:pos="8716"/>
        </w:tabs>
        <w:rPr>
          <w:b w:val="0"/>
          <w:bCs w:val="0"/>
          <w:noProof/>
          <w:sz w:val="24"/>
        </w:rPr>
      </w:pPr>
      <w:hyperlink w:anchor="_Toc39032300" w:history="1">
        <w:r w:rsidR="00D20422">
          <w:rPr>
            <w:rStyle w:val="Hyperlink"/>
            <w:noProof/>
            <w:szCs w:val="28"/>
          </w:rPr>
          <w:t>3.3</w:t>
        </w:r>
        <w:r w:rsidR="00D20422">
          <w:rPr>
            <w:b w:val="0"/>
            <w:bCs w:val="0"/>
            <w:noProof/>
            <w:sz w:val="24"/>
          </w:rPr>
          <w:tab/>
        </w:r>
        <w:r w:rsidR="00D20422">
          <w:rPr>
            <w:rStyle w:val="Hyperlink"/>
            <w:noProof/>
            <w:szCs w:val="28"/>
          </w:rPr>
          <w:t>Landscape Guidelines for Homeowners</w:t>
        </w:r>
      </w:hyperlink>
    </w:p>
    <w:p w14:paraId="28481C5B" w14:textId="77777777" w:rsidR="00D20422" w:rsidRDefault="0051055F">
      <w:pPr>
        <w:pStyle w:val="TOC1"/>
        <w:tabs>
          <w:tab w:val="left" w:pos="400"/>
          <w:tab w:val="right" w:pos="8716"/>
        </w:tabs>
        <w:rPr>
          <w:rFonts w:ascii="Times New Roman" w:hAnsi="Times New Roman"/>
          <w:b w:val="0"/>
          <w:bCs w:val="0"/>
          <w:caps w:val="0"/>
          <w:noProof/>
          <w:sz w:val="24"/>
          <w:szCs w:val="24"/>
        </w:rPr>
      </w:pPr>
      <w:hyperlink w:anchor="_Toc39032301" w:history="1">
        <w:r w:rsidR="00D20422">
          <w:rPr>
            <w:rStyle w:val="Hyperlink"/>
            <w:noProof/>
          </w:rPr>
          <w:t>4</w:t>
        </w:r>
        <w:r w:rsidR="00D20422">
          <w:rPr>
            <w:rFonts w:ascii="Times New Roman" w:hAnsi="Times New Roman"/>
            <w:b w:val="0"/>
            <w:bCs w:val="0"/>
            <w:caps w:val="0"/>
            <w:noProof/>
            <w:sz w:val="24"/>
            <w:szCs w:val="24"/>
          </w:rPr>
          <w:tab/>
        </w:r>
        <w:r w:rsidR="00D20422">
          <w:rPr>
            <w:rStyle w:val="Hyperlink"/>
            <w:noProof/>
          </w:rPr>
          <w:t>Maintenance Guidelines</w:t>
        </w:r>
      </w:hyperlink>
    </w:p>
    <w:p w14:paraId="71748E4C" w14:textId="77777777" w:rsidR="00D20422" w:rsidRDefault="0051055F">
      <w:pPr>
        <w:pStyle w:val="TOC2"/>
        <w:tabs>
          <w:tab w:val="left" w:pos="600"/>
          <w:tab w:val="right" w:pos="8716"/>
        </w:tabs>
        <w:rPr>
          <w:b w:val="0"/>
          <w:bCs w:val="0"/>
          <w:noProof/>
          <w:sz w:val="24"/>
        </w:rPr>
      </w:pPr>
      <w:hyperlink w:anchor="_Toc39032302" w:history="1">
        <w:r w:rsidR="00D20422">
          <w:rPr>
            <w:rStyle w:val="Hyperlink"/>
            <w:noProof/>
            <w:szCs w:val="28"/>
          </w:rPr>
          <w:t>4.1</w:t>
        </w:r>
        <w:r w:rsidR="00D20422">
          <w:rPr>
            <w:b w:val="0"/>
            <w:bCs w:val="0"/>
            <w:noProof/>
            <w:sz w:val="24"/>
          </w:rPr>
          <w:tab/>
        </w:r>
        <w:r w:rsidR="00D20422">
          <w:rPr>
            <w:rStyle w:val="Hyperlink"/>
            <w:noProof/>
            <w:szCs w:val="28"/>
          </w:rPr>
          <w:t>General</w:t>
        </w:r>
      </w:hyperlink>
    </w:p>
    <w:p w14:paraId="1F83DF24" w14:textId="77777777" w:rsidR="00D20422" w:rsidRDefault="0051055F">
      <w:pPr>
        <w:pStyle w:val="TOC1"/>
        <w:tabs>
          <w:tab w:val="left" w:pos="400"/>
          <w:tab w:val="right" w:pos="8716"/>
        </w:tabs>
        <w:rPr>
          <w:rFonts w:ascii="Times New Roman" w:hAnsi="Times New Roman"/>
          <w:b w:val="0"/>
          <w:bCs w:val="0"/>
          <w:caps w:val="0"/>
          <w:noProof/>
          <w:sz w:val="24"/>
          <w:szCs w:val="24"/>
        </w:rPr>
      </w:pPr>
      <w:hyperlink w:anchor="_Toc39032303" w:history="1">
        <w:r w:rsidR="00D20422">
          <w:rPr>
            <w:rStyle w:val="Hyperlink"/>
            <w:noProof/>
          </w:rPr>
          <w:t>5</w:t>
        </w:r>
        <w:r w:rsidR="00D20422">
          <w:rPr>
            <w:rFonts w:ascii="Times New Roman" w:hAnsi="Times New Roman"/>
            <w:b w:val="0"/>
            <w:bCs w:val="0"/>
            <w:caps w:val="0"/>
            <w:noProof/>
            <w:sz w:val="24"/>
            <w:szCs w:val="24"/>
          </w:rPr>
          <w:tab/>
        </w:r>
        <w:r w:rsidR="00D20422">
          <w:rPr>
            <w:rStyle w:val="Hyperlink"/>
            <w:noProof/>
          </w:rPr>
          <w:t>Design Standards for Site Construction</w:t>
        </w:r>
      </w:hyperlink>
    </w:p>
    <w:p w14:paraId="2114205A" w14:textId="77777777" w:rsidR="00D20422" w:rsidRDefault="0051055F">
      <w:pPr>
        <w:pStyle w:val="TOC2"/>
        <w:tabs>
          <w:tab w:val="left" w:pos="600"/>
          <w:tab w:val="right" w:pos="8716"/>
        </w:tabs>
        <w:rPr>
          <w:b w:val="0"/>
          <w:bCs w:val="0"/>
          <w:noProof/>
          <w:sz w:val="24"/>
        </w:rPr>
      </w:pPr>
      <w:hyperlink w:anchor="_Toc39032304" w:history="1">
        <w:r w:rsidR="00D20422">
          <w:rPr>
            <w:rStyle w:val="Hyperlink"/>
            <w:noProof/>
            <w:szCs w:val="28"/>
          </w:rPr>
          <w:t>5.1</w:t>
        </w:r>
        <w:r w:rsidR="00D20422">
          <w:rPr>
            <w:b w:val="0"/>
            <w:bCs w:val="0"/>
            <w:noProof/>
            <w:sz w:val="24"/>
          </w:rPr>
          <w:tab/>
        </w:r>
        <w:r w:rsidR="00D20422">
          <w:rPr>
            <w:rStyle w:val="Hyperlink"/>
            <w:noProof/>
            <w:szCs w:val="28"/>
          </w:rPr>
          <w:t>In General</w:t>
        </w:r>
      </w:hyperlink>
    </w:p>
    <w:p w14:paraId="1C29DFFC" w14:textId="77777777" w:rsidR="00D20422" w:rsidRDefault="0051055F">
      <w:pPr>
        <w:pStyle w:val="TOC1"/>
        <w:tabs>
          <w:tab w:val="left" w:pos="400"/>
          <w:tab w:val="right" w:pos="8716"/>
        </w:tabs>
        <w:rPr>
          <w:rFonts w:ascii="Times New Roman" w:hAnsi="Times New Roman"/>
          <w:b w:val="0"/>
          <w:bCs w:val="0"/>
          <w:caps w:val="0"/>
          <w:noProof/>
          <w:sz w:val="24"/>
          <w:szCs w:val="24"/>
        </w:rPr>
      </w:pPr>
      <w:hyperlink w:anchor="_Toc39032305" w:history="1">
        <w:r w:rsidR="00D20422">
          <w:rPr>
            <w:rStyle w:val="Hyperlink"/>
            <w:noProof/>
          </w:rPr>
          <w:t>6</w:t>
        </w:r>
        <w:r w:rsidR="00D20422">
          <w:rPr>
            <w:rFonts w:ascii="Times New Roman" w:hAnsi="Times New Roman"/>
            <w:b w:val="0"/>
            <w:bCs w:val="0"/>
            <w:caps w:val="0"/>
            <w:noProof/>
            <w:sz w:val="24"/>
            <w:szCs w:val="24"/>
          </w:rPr>
          <w:tab/>
        </w:r>
        <w:r w:rsidR="00D20422">
          <w:rPr>
            <w:rStyle w:val="Hyperlink"/>
            <w:noProof/>
          </w:rPr>
          <w:t>Cavanaugh Crossing Homeowners Association Architectural Review    Application</w:t>
        </w:r>
      </w:hyperlink>
    </w:p>
    <w:p w14:paraId="0D827E5F" w14:textId="77777777" w:rsidR="00D20422" w:rsidRDefault="00CF59FD">
      <w:pPr>
        <w:pStyle w:val="ShortReturnAddress"/>
        <w:rPr>
          <w:rFonts w:cs="Arial"/>
        </w:rPr>
      </w:pPr>
      <w:r>
        <w:rPr>
          <w:rFonts w:cs="Arial"/>
        </w:rPr>
        <w:fldChar w:fldCharType="end"/>
      </w:r>
    </w:p>
    <w:p w14:paraId="6236C259" w14:textId="77777777" w:rsidR="00D20422" w:rsidRDefault="00D20422">
      <w:pPr>
        <w:pStyle w:val="ShortReturnAddress"/>
        <w:rPr>
          <w:rFonts w:cs="Arial"/>
        </w:rPr>
      </w:pPr>
    </w:p>
    <w:p w14:paraId="69CAC73E" w14:textId="77777777" w:rsidR="00D20422" w:rsidRDefault="00D20422">
      <w:pPr>
        <w:pStyle w:val="ShortReturnAddress"/>
        <w:rPr>
          <w:rFonts w:cs="Arial"/>
        </w:rPr>
      </w:pPr>
    </w:p>
    <w:p w14:paraId="234A797B" w14:textId="77777777" w:rsidR="00D20422" w:rsidRDefault="00D20422"/>
    <w:p w14:paraId="7B2322FF" w14:textId="77777777" w:rsidR="00D20422" w:rsidRDefault="00D20422"/>
    <w:p w14:paraId="0E027D23" w14:textId="77777777" w:rsidR="00D20422" w:rsidRDefault="00D20422">
      <w:pPr>
        <w:sectPr w:rsidR="00D20422" w:rsidSect="00C44C57">
          <w:footerReference w:type="even" r:id="rId15"/>
          <w:footerReference w:type="default" r:id="rId16"/>
          <w:footerReference w:type="first" r:id="rId17"/>
          <w:pgSz w:w="12240" w:h="15840" w:code="1"/>
          <w:pgMar w:top="1440" w:right="2074" w:bottom="1440" w:left="1440" w:header="720" w:footer="720" w:gutter="0"/>
          <w:pgNumType w:fmt="lowerRoman"/>
          <w:cols w:space="720" w:equalWidth="0">
            <w:col w:w="8726" w:space="720"/>
          </w:cols>
        </w:sectPr>
      </w:pPr>
    </w:p>
    <w:p w14:paraId="10875BCB" w14:textId="77777777" w:rsidR="00D20422" w:rsidRDefault="00D20422"/>
    <w:p w14:paraId="33D93770" w14:textId="77777777" w:rsidR="00D20422" w:rsidRDefault="00D20422"/>
    <w:p w14:paraId="2F30A279" w14:textId="77777777" w:rsidR="00D20422" w:rsidRDefault="00D20422"/>
    <w:p w14:paraId="77D5CD2D" w14:textId="77777777" w:rsidR="00D20422" w:rsidRDefault="00D20422"/>
    <w:p w14:paraId="602D33A7" w14:textId="77777777" w:rsidR="00D20422" w:rsidRDefault="00D20422">
      <w:pPr>
        <w:jc w:val="center"/>
        <w:rPr>
          <w:rFonts w:ascii="Arial" w:hAnsi="Arial" w:cs="Arial"/>
          <w:sz w:val="40"/>
        </w:rPr>
      </w:pPr>
    </w:p>
    <w:p w14:paraId="412374B2" w14:textId="77777777" w:rsidR="00D20422" w:rsidRDefault="00D20422">
      <w:pPr>
        <w:jc w:val="center"/>
      </w:pPr>
      <w:r>
        <w:rPr>
          <w:rFonts w:ascii="Arial" w:hAnsi="Arial" w:cs="Arial"/>
          <w:sz w:val="40"/>
        </w:rPr>
        <w:t>SECTION 1</w:t>
      </w:r>
    </w:p>
    <w:p w14:paraId="0840A124" w14:textId="77777777" w:rsidR="00D20422" w:rsidRDefault="00D20422">
      <w:pPr>
        <w:jc w:val="center"/>
        <w:rPr>
          <w:b/>
        </w:rPr>
      </w:pPr>
    </w:p>
    <w:p w14:paraId="327298B4" w14:textId="77777777" w:rsidR="00D20422" w:rsidRDefault="00D20422">
      <w:pPr>
        <w:jc w:val="center"/>
        <w:rPr>
          <w:b/>
        </w:rPr>
      </w:pPr>
    </w:p>
    <w:p w14:paraId="7158F4D3" w14:textId="77777777" w:rsidR="00D20422" w:rsidRDefault="00D20422">
      <w:pPr>
        <w:jc w:val="center"/>
        <w:rPr>
          <w:b/>
        </w:rPr>
      </w:pPr>
    </w:p>
    <w:p w14:paraId="7CB52EC5" w14:textId="77777777" w:rsidR="00D20422" w:rsidRDefault="00D20422">
      <w:pPr>
        <w:jc w:val="center"/>
        <w:rPr>
          <w:b/>
        </w:rPr>
      </w:pPr>
    </w:p>
    <w:p w14:paraId="4DD03FF7" w14:textId="77777777" w:rsidR="00D20422" w:rsidRDefault="00D20422">
      <w:pPr>
        <w:jc w:val="center"/>
        <w:rPr>
          <w:b/>
        </w:rPr>
      </w:pPr>
    </w:p>
    <w:p w14:paraId="4932BF12" w14:textId="77777777" w:rsidR="00D20422" w:rsidRDefault="00D20422">
      <w:pPr>
        <w:jc w:val="center"/>
        <w:rPr>
          <w:b/>
        </w:rPr>
      </w:pPr>
    </w:p>
    <w:p w14:paraId="3AD8F54C" w14:textId="77777777" w:rsidR="00D20422" w:rsidRDefault="00D20422">
      <w:pPr>
        <w:jc w:val="center"/>
        <w:rPr>
          <w:b/>
        </w:rPr>
      </w:pPr>
    </w:p>
    <w:p w14:paraId="304743B2" w14:textId="77777777" w:rsidR="00D20422" w:rsidRDefault="00D20422">
      <w:pPr>
        <w:jc w:val="center"/>
        <w:rPr>
          <w:b/>
        </w:rPr>
      </w:pPr>
    </w:p>
    <w:p w14:paraId="38FCCA66" w14:textId="77777777" w:rsidR="00D20422" w:rsidRDefault="00D20422">
      <w:pPr>
        <w:jc w:val="center"/>
        <w:rPr>
          <w:b/>
        </w:rPr>
      </w:pPr>
    </w:p>
    <w:p w14:paraId="54ED7083" w14:textId="77777777" w:rsidR="00D20422" w:rsidRDefault="00D20422">
      <w:pPr>
        <w:jc w:val="center"/>
        <w:rPr>
          <w:b/>
        </w:rPr>
      </w:pPr>
    </w:p>
    <w:p w14:paraId="34023A0A" w14:textId="77777777" w:rsidR="00D20422" w:rsidRDefault="00D20422">
      <w:pPr>
        <w:jc w:val="center"/>
        <w:rPr>
          <w:b/>
        </w:rPr>
      </w:pPr>
    </w:p>
    <w:p w14:paraId="5479736A" w14:textId="77777777" w:rsidR="00D20422" w:rsidRDefault="00D20422">
      <w:pPr>
        <w:jc w:val="center"/>
        <w:rPr>
          <w:b/>
        </w:rPr>
      </w:pPr>
    </w:p>
    <w:p w14:paraId="524D84EB" w14:textId="77777777" w:rsidR="00D20422" w:rsidRDefault="00D20422">
      <w:pPr>
        <w:jc w:val="center"/>
        <w:rPr>
          <w:rFonts w:ascii="Arial" w:hAnsi="Arial" w:cs="Arial"/>
          <w:b/>
          <w:sz w:val="40"/>
        </w:rPr>
      </w:pPr>
    </w:p>
    <w:p w14:paraId="02F11C4B" w14:textId="77777777" w:rsidR="00D20422" w:rsidRDefault="00D20422">
      <w:pPr>
        <w:jc w:val="center"/>
      </w:pPr>
      <w:r>
        <w:rPr>
          <w:rFonts w:ascii="Arial" w:hAnsi="Arial" w:cs="Arial"/>
          <w:sz w:val="40"/>
        </w:rPr>
        <w:t>INTRODUCTION</w:t>
      </w:r>
    </w:p>
    <w:p w14:paraId="76D71274" w14:textId="77777777" w:rsidR="00D20422" w:rsidRDefault="00D20422">
      <w:pPr>
        <w:jc w:val="center"/>
      </w:pPr>
    </w:p>
    <w:p w14:paraId="33EBE89A" w14:textId="77777777" w:rsidR="00D20422" w:rsidRDefault="00D20422">
      <w:pPr>
        <w:jc w:val="center"/>
      </w:pPr>
    </w:p>
    <w:p w14:paraId="7C471B1B" w14:textId="77777777" w:rsidR="00D20422" w:rsidRDefault="00D20422">
      <w:pPr>
        <w:jc w:val="center"/>
      </w:pPr>
    </w:p>
    <w:p w14:paraId="4EE7DFBB" w14:textId="77777777" w:rsidR="00D20422" w:rsidRDefault="00D20422"/>
    <w:p w14:paraId="307EEBC4" w14:textId="77777777" w:rsidR="00D20422" w:rsidRDefault="00D20422"/>
    <w:p w14:paraId="10278816" w14:textId="77777777" w:rsidR="00D20422" w:rsidRDefault="00D20422"/>
    <w:p w14:paraId="579C6B37" w14:textId="77777777" w:rsidR="00D20422" w:rsidRDefault="00D20422"/>
    <w:p w14:paraId="26C9F1CD" w14:textId="77777777" w:rsidR="00D20422" w:rsidRDefault="00D20422"/>
    <w:p w14:paraId="2C4E10A1" w14:textId="77777777" w:rsidR="00D20422" w:rsidRDefault="00D20422"/>
    <w:p w14:paraId="49E0AB15" w14:textId="77777777" w:rsidR="00D20422" w:rsidRDefault="00D20422"/>
    <w:p w14:paraId="4B10201E" w14:textId="77777777" w:rsidR="00D20422" w:rsidRDefault="00D20422"/>
    <w:p w14:paraId="44ACF06C" w14:textId="77777777" w:rsidR="00D20422" w:rsidRDefault="00D20422"/>
    <w:p w14:paraId="39902AB0" w14:textId="77777777" w:rsidR="00D20422" w:rsidRDefault="00D20422">
      <w:pPr>
        <w:sectPr w:rsidR="00D20422" w:rsidSect="00C44C57">
          <w:footerReference w:type="even" r:id="rId18"/>
          <w:footerReference w:type="default" r:id="rId19"/>
          <w:footerReference w:type="first" r:id="rId20"/>
          <w:pgSz w:w="12240" w:h="15840" w:code="1"/>
          <w:pgMar w:top="1440" w:right="2074" w:bottom="1440" w:left="1440" w:header="720" w:footer="720" w:gutter="0"/>
          <w:pgNumType w:start="1"/>
          <w:cols w:space="720" w:equalWidth="0">
            <w:col w:w="8726" w:space="720"/>
          </w:cols>
        </w:sectPr>
      </w:pPr>
    </w:p>
    <w:p w14:paraId="6AC27867" w14:textId="77777777" w:rsidR="00D20422" w:rsidRDefault="00D20422" w:rsidP="001B3E85">
      <w:pPr>
        <w:pStyle w:val="Heading1"/>
        <w:framePr w:wrap="around"/>
      </w:pPr>
      <w:bookmarkStart w:id="0" w:name="_Toc39032286"/>
      <w:r>
        <w:lastRenderedPageBreak/>
        <w:t xml:space="preserve">Objectives </w:t>
      </w:r>
      <w:bookmarkEnd w:id="0"/>
    </w:p>
    <w:p w14:paraId="4191F8C9" w14:textId="77777777" w:rsidR="007E4781" w:rsidRDefault="007E4781" w:rsidP="007E4781"/>
    <w:p w14:paraId="18020A0B" w14:textId="77777777" w:rsidR="007E4781" w:rsidRDefault="007E4781" w:rsidP="007E4781"/>
    <w:p w14:paraId="2148055D" w14:textId="77777777" w:rsidR="007E4781" w:rsidRPr="007E4781" w:rsidRDefault="007E4781" w:rsidP="007E4781"/>
    <w:p w14:paraId="6302918E" w14:textId="77777777" w:rsidR="00D06EE4" w:rsidRDefault="00D06EE4">
      <w:pPr>
        <w:rPr>
          <w:rFonts w:ascii="Arial" w:hAnsi="Arial" w:cs="Arial"/>
          <w:sz w:val="24"/>
          <w:szCs w:val="24"/>
        </w:rPr>
      </w:pPr>
      <w:r w:rsidRPr="00D06EE4">
        <w:rPr>
          <w:rFonts w:ascii="Arial" w:hAnsi="Arial" w:cs="Arial"/>
          <w:sz w:val="24"/>
          <w:szCs w:val="24"/>
        </w:rPr>
        <w:t>Cavanaugh Crossing is a unique upscale community with distinctive architectural design.  The following protective covenants have the specific intent of maintaining the integrity of the community architectural vision.</w:t>
      </w:r>
    </w:p>
    <w:p w14:paraId="7496ED71" w14:textId="77777777" w:rsidR="007E4781" w:rsidRDefault="007E4781">
      <w:pPr>
        <w:rPr>
          <w:rFonts w:ascii="Arial" w:hAnsi="Arial" w:cs="Arial"/>
          <w:sz w:val="24"/>
          <w:szCs w:val="24"/>
        </w:rPr>
      </w:pPr>
    </w:p>
    <w:p w14:paraId="5D2007BA" w14:textId="77777777" w:rsidR="007E4781" w:rsidRPr="003513C1" w:rsidRDefault="007E4781" w:rsidP="007E4781">
      <w:pPr>
        <w:pStyle w:val="Heading2"/>
        <w:numPr>
          <w:ilvl w:val="0"/>
          <w:numId w:val="0"/>
        </w:numPr>
        <w:ind w:left="360"/>
      </w:pPr>
      <w:r w:rsidRPr="003513C1">
        <w:t>1.1 General Property Use and Occupancy</w:t>
      </w:r>
    </w:p>
    <w:p w14:paraId="30D55831" w14:textId="77777777" w:rsidR="00D06EE4" w:rsidRPr="003513C1" w:rsidRDefault="00D06EE4">
      <w:pPr>
        <w:rPr>
          <w:rFonts w:ascii="Arial" w:hAnsi="Arial" w:cs="Arial"/>
          <w:sz w:val="24"/>
          <w:szCs w:val="24"/>
        </w:rPr>
      </w:pPr>
    </w:p>
    <w:p w14:paraId="03A51FAE" w14:textId="77777777" w:rsidR="007E4781" w:rsidRPr="003513C1" w:rsidRDefault="007E4781" w:rsidP="007E4781">
      <w:pPr>
        <w:rPr>
          <w:rFonts w:ascii="Arial" w:hAnsi="Arial" w:cs="Arial"/>
          <w:sz w:val="24"/>
          <w:szCs w:val="24"/>
        </w:rPr>
      </w:pPr>
      <w:r w:rsidRPr="003513C1">
        <w:rPr>
          <w:rFonts w:ascii="Arial" w:hAnsi="Arial" w:cs="Arial"/>
          <w:sz w:val="24"/>
          <w:szCs w:val="24"/>
        </w:rPr>
        <w:t>Cavanaugh Crossing is zoned by Fairfax County Government as a single-family dwelling community.  Pursuant to Article V, Sections 1 and 5 of the Declaration and the County Zoning Ordinance, each lot is limited to no more than one (1) dwelling unit per lot and limits the number of people t</w:t>
      </w:r>
      <w:r w:rsidR="000F3474" w:rsidRPr="003513C1">
        <w:rPr>
          <w:rFonts w:ascii="Arial" w:hAnsi="Arial" w:cs="Arial"/>
          <w:sz w:val="24"/>
          <w:szCs w:val="24"/>
        </w:rPr>
        <w:t>hat can live in a single-family re</w:t>
      </w:r>
      <w:r w:rsidRPr="003513C1">
        <w:rPr>
          <w:rFonts w:ascii="Arial" w:hAnsi="Arial" w:cs="Arial"/>
          <w:sz w:val="24"/>
          <w:szCs w:val="24"/>
        </w:rPr>
        <w:t>sidence. </w:t>
      </w:r>
      <w:r w:rsidR="000F3474" w:rsidRPr="003513C1">
        <w:rPr>
          <w:rFonts w:ascii="Arial" w:hAnsi="Arial" w:cs="Arial"/>
          <w:sz w:val="24"/>
          <w:szCs w:val="24"/>
        </w:rPr>
        <w:t>A</w:t>
      </w:r>
      <w:r w:rsidRPr="003513C1">
        <w:rPr>
          <w:rFonts w:ascii="Arial" w:hAnsi="Arial" w:cs="Arial"/>
          <w:sz w:val="24"/>
          <w:szCs w:val="24"/>
        </w:rPr>
        <w:t>ccordingly, the creation of a separate rental in the basement or garage of a residence or elsewhere in the house would be in violation of the zoning ordinance unless it meets certain criteria.  Among other county requirements for authorized rentals are consideration of building and safety codes, to include proper egress.  The addition of a second kitchen as part of rental of part of the house is also not permissible under county regulations without a Special Permit Resolution issued by the County Board of Zoning Appeals.  Please consult with Fairfax County regarding exceptions which may require a county-issued Rental Occupancy Permit and a County inspection.  </w:t>
      </w:r>
    </w:p>
    <w:p w14:paraId="70BCFB73" w14:textId="77777777" w:rsidR="007E4781" w:rsidRPr="003513C1" w:rsidRDefault="007E4781" w:rsidP="007E4781">
      <w:pPr>
        <w:rPr>
          <w:rFonts w:ascii="Arial" w:hAnsi="Arial" w:cs="Arial"/>
          <w:sz w:val="24"/>
          <w:szCs w:val="24"/>
        </w:rPr>
      </w:pPr>
    </w:p>
    <w:p w14:paraId="1D074F2F" w14:textId="77777777" w:rsidR="007E4781" w:rsidRPr="003513C1" w:rsidRDefault="007E4781" w:rsidP="007E4781">
      <w:pPr>
        <w:rPr>
          <w:rFonts w:ascii="Arial" w:hAnsi="Arial" w:cs="Arial"/>
          <w:sz w:val="24"/>
          <w:szCs w:val="24"/>
        </w:rPr>
      </w:pPr>
      <w:r w:rsidRPr="003513C1">
        <w:rPr>
          <w:rFonts w:ascii="Arial" w:hAnsi="Arial" w:cs="Arial"/>
          <w:sz w:val="24"/>
          <w:szCs w:val="24"/>
        </w:rPr>
        <w:t xml:space="preserve">Pursuant to Article V, Section 12 of the Declaration, if a homeowner leases their house, the lease must </w:t>
      </w:r>
      <w:r w:rsidRPr="003513C1">
        <w:rPr>
          <w:rFonts w:ascii="Arial" w:hAnsi="Arial" w:cs="Arial"/>
          <w:sz w:val="24"/>
          <w:szCs w:val="24"/>
        </w:rPr>
        <w:t>provide that the tenants are subject to the Declaration, Bylaws, Articles of Incorporation and any rules or regulations of the Association.  The lease term must be for at least six (6) months.  Any violation of the Governing Documents is grounds for termination of the lease.</w:t>
      </w:r>
    </w:p>
    <w:p w14:paraId="3C7580D6" w14:textId="77777777" w:rsidR="007E4781" w:rsidRPr="003513C1" w:rsidRDefault="007E4781" w:rsidP="007E4781">
      <w:pPr>
        <w:rPr>
          <w:rFonts w:ascii="Arial" w:hAnsi="Arial" w:cs="Arial"/>
          <w:sz w:val="24"/>
          <w:szCs w:val="24"/>
        </w:rPr>
      </w:pPr>
    </w:p>
    <w:p w14:paraId="02DC6584" w14:textId="77777777" w:rsidR="007E4781" w:rsidRPr="003513C1" w:rsidRDefault="007E4781" w:rsidP="007E4781">
      <w:pPr>
        <w:rPr>
          <w:rFonts w:ascii="Arial" w:hAnsi="Arial" w:cs="Arial"/>
          <w:sz w:val="24"/>
          <w:szCs w:val="24"/>
        </w:rPr>
      </w:pPr>
      <w:r w:rsidRPr="003513C1">
        <w:rPr>
          <w:rFonts w:ascii="Arial" w:hAnsi="Arial" w:cs="Arial"/>
          <w:sz w:val="24"/>
          <w:szCs w:val="24"/>
        </w:rPr>
        <w:t xml:space="preserve">If a homeowners intends to lease a portion of their house, the HOA shall be notified and provided with proof of compliance with the County Zoning Ordinance and any requirements imposed by the County on such subdivision of the house.  This generally will include proper county permitting and inspection.  </w:t>
      </w:r>
    </w:p>
    <w:p w14:paraId="5C2F2F46" w14:textId="77777777" w:rsidR="007E4781" w:rsidRPr="003513C1" w:rsidRDefault="007E4781" w:rsidP="007E4781">
      <w:pPr>
        <w:rPr>
          <w:rFonts w:ascii="Arial" w:hAnsi="Arial" w:cs="Arial"/>
          <w:sz w:val="24"/>
          <w:szCs w:val="24"/>
        </w:rPr>
      </w:pPr>
    </w:p>
    <w:p w14:paraId="193584B9" w14:textId="77777777" w:rsidR="007E4781" w:rsidRPr="003513C1" w:rsidRDefault="007E4781" w:rsidP="007E4781">
      <w:pPr>
        <w:rPr>
          <w:rFonts w:ascii="Arial" w:hAnsi="Arial" w:cs="Arial"/>
          <w:sz w:val="24"/>
          <w:szCs w:val="24"/>
        </w:rPr>
      </w:pPr>
      <w:r w:rsidRPr="003513C1">
        <w:rPr>
          <w:rFonts w:ascii="Arial" w:hAnsi="Arial" w:cs="Arial"/>
          <w:sz w:val="24"/>
          <w:szCs w:val="24"/>
        </w:rPr>
        <w:t>Any unauthorized rental will be reported to the County Zoning Enforcement Branch-Department of Code Compliance as a possible violation for the County to investigate.</w:t>
      </w:r>
    </w:p>
    <w:p w14:paraId="35317417" w14:textId="77777777" w:rsidR="007E4781" w:rsidRPr="003513C1" w:rsidRDefault="007E4781" w:rsidP="007E4781">
      <w:pPr>
        <w:rPr>
          <w:rFonts w:ascii="Arial" w:hAnsi="Arial" w:cs="Arial"/>
        </w:rPr>
      </w:pPr>
    </w:p>
    <w:p w14:paraId="453F69C0" w14:textId="77777777" w:rsidR="007E4781" w:rsidRPr="003513C1" w:rsidRDefault="007E4781" w:rsidP="007E4781">
      <w:pPr>
        <w:pStyle w:val="Heading2"/>
        <w:numPr>
          <w:ilvl w:val="1"/>
          <w:numId w:val="38"/>
        </w:numPr>
        <w:rPr>
          <w:sz w:val="24"/>
        </w:rPr>
      </w:pPr>
      <w:r w:rsidRPr="003513C1">
        <w:t>Application of this Document</w:t>
      </w:r>
    </w:p>
    <w:p w14:paraId="2CC8CAF6" w14:textId="77777777" w:rsidR="007E4781" w:rsidRPr="003513C1" w:rsidRDefault="007E4781">
      <w:pPr>
        <w:rPr>
          <w:rFonts w:ascii="Arial" w:hAnsi="Arial" w:cs="Arial"/>
          <w:sz w:val="24"/>
        </w:rPr>
      </w:pPr>
    </w:p>
    <w:p w14:paraId="2E1EFB89" w14:textId="77777777" w:rsidR="00D20422" w:rsidRDefault="00D20422">
      <w:pPr>
        <w:rPr>
          <w:rFonts w:ascii="Arial" w:hAnsi="Arial" w:cs="Arial"/>
          <w:sz w:val="24"/>
        </w:rPr>
      </w:pPr>
      <w:r w:rsidRPr="003513C1">
        <w:rPr>
          <w:rFonts w:ascii="Arial" w:hAnsi="Arial" w:cs="Arial"/>
          <w:sz w:val="24"/>
        </w:rPr>
        <w:t xml:space="preserve">This document is both a guide for the Architectural Review Committee (ARC) and Cavanaugh Crossing property owners.  These ARC standards are broad based and are intended to address the exterior aspects of both site and architectural construction or alterations at Cavanaugh Crossing.  Since it is impossible to address each specific design condition, these are “performance standards” which define the principal factors, which should be considered when developing a design solution.  They are not intended to be all-inclusive, but rather serve as a guide to what </w:t>
      </w:r>
      <w:r>
        <w:rPr>
          <w:rFonts w:ascii="Arial" w:hAnsi="Arial" w:cs="Arial"/>
          <w:sz w:val="24"/>
        </w:rPr>
        <w:lastRenderedPageBreak/>
        <w:t>may be constructed.  The specific objectives of this document are:</w:t>
      </w:r>
    </w:p>
    <w:p w14:paraId="75A48B23" w14:textId="77777777" w:rsidR="00D20422" w:rsidRDefault="00D20422">
      <w:pPr>
        <w:rPr>
          <w:rFonts w:ascii="Arial" w:hAnsi="Arial" w:cs="Arial"/>
          <w:sz w:val="24"/>
        </w:rPr>
      </w:pPr>
    </w:p>
    <w:p w14:paraId="447AABC9" w14:textId="77777777" w:rsidR="00D20422" w:rsidRDefault="00D20422" w:rsidP="0039738B">
      <w:pPr>
        <w:pStyle w:val="List2"/>
        <w:numPr>
          <w:ilvl w:val="0"/>
          <w:numId w:val="4"/>
        </w:numPr>
        <w:rPr>
          <w:rFonts w:ascii="Arial" w:hAnsi="Arial" w:cs="Arial"/>
          <w:sz w:val="24"/>
        </w:rPr>
      </w:pPr>
      <w:r>
        <w:rPr>
          <w:rFonts w:ascii="Arial" w:hAnsi="Arial" w:cs="Arial"/>
          <w:sz w:val="24"/>
        </w:rPr>
        <w:t>To maintain and improve the quality of the living environment in the Cavanaugh Crossing community.</w:t>
      </w:r>
    </w:p>
    <w:p w14:paraId="311D116A" w14:textId="77777777" w:rsidR="00D20422" w:rsidRDefault="00D20422" w:rsidP="0039738B">
      <w:pPr>
        <w:numPr>
          <w:ilvl w:val="0"/>
          <w:numId w:val="4"/>
        </w:numPr>
        <w:rPr>
          <w:rFonts w:ascii="Arial" w:hAnsi="Arial" w:cs="Arial"/>
          <w:sz w:val="24"/>
        </w:rPr>
      </w:pPr>
      <w:r>
        <w:rPr>
          <w:rFonts w:ascii="Arial" w:hAnsi="Arial" w:cs="Arial"/>
          <w:sz w:val="24"/>
        </w:rPr>
        <w:t>To provide uniform guidelines to be used by the Architectural Review Committee (ARC) in reviewing applications.</w:t>
      </w:r>
    </w:p>
    <w:p w14:paraId="4331EFB7" w14:textId="77777777" w:rsidR="00D20422" w:rsidRDefault="00D20422" w:rsidP="0039738B">
      <w:pPr>
        <w:pStyle w:val="List2"/>
        <w:numPr>
          <w:ilvl w:val="0"/>
          <w:numId w:val="4"/>
        </w:numPr>
        <w:rPr>
          <w:rFonts w:ascii="Arial" w:hAnsi="Arial" w:cs="Arial"/>
          <w:sz w:val="24"/>
        </w:rPr>
      </w:pPr>
      <w:r>
        <w:rPr>
          <w:rFonts w:ascii="Arial" w:hAnsi="Arial" w:cs="Arial"/>
          <w:sz w:val="24"/>
        </w:rPr>
        <w:t>To increase resident awareness and understanding of the Protective Covenants and their intent.</w:t>
      </w:r>
    </w:p>
    <w:p w14:paraId="6DC62202" w14:textId="77777777" w:rsidR="00D20422" w:rsidRDefault="00D20422" w:rsidP="0039738B">
      <w:pPr>
        <w:numPr>
          <w:ilvl w:val="0"/>
          <w:numId w:val="4"/>
        </w:numPr>
        <w:rPr>
          <w:rFonts w:ascii="Arial" w:hAnsi="Arial" w:cs="Arial"/>
          <w:sz w:val="24"/>
        </w:rPr>
      </w:pPr>
      <w:r>
        <w:rPr>
          <w:rFonts w:ascii="Arial" w:hAnsi="Arial" w:cs="Arial"/>
          <w:sz w:val="24"/>
        </w:rPr>
        <w:t>To illustrate basic design principles that will aid residents, builders, and architectural designers in developing home design plans and exterior improvements that are in harmony with the immediate neighborhood and the community as a whole.</w:t>
      </w:r>
    </w:p>
    <w:p w14:paraId="6513A175" w14:textId="77777777" w:rsidR="00DB78EC" w:rsidRDefault="00DB78EC" w:rsidP="00DB78EC">
      <w:pPr>
        <w:pStyle w:val="List2"/>
        <w:ind w:left="360" w:firstLine="0"/>
        <w:rPr>
          <w:rFonts w:ascii="Arial" w:hAnsi="Arial" w:cs="Arial"/>
          <w:sz w:val="24"/>
        </w:rPr>
      </w:pPr>
    </w:p>
    <w:p w14:paraId="3D25F3B9" w14:textId="77777777" w:rsidR="00D20422" w:rsidRDefault="00D20422" w:rsidP="0039738B">
      <w:pPr>
        <w:pStyle w:val="List2"/>
        <w:numPr>
          <w:ilvl w:val="0"/>
          <w:numId w:val="5"/>
        </w:numPr>
        <w:rPr>
          <w:rFonts w:ascii="Arial" w:hAnsi="Arial" w:cs="Arial"/>
          <w:sz w:val="24"/>
        </w:rPr>
      </w:pPr>
      <w:r>
        <w:rPr>
          <w:rFonts w:ascii="Arial" w:hAnsi="Arial" w:cs="Arial"/>
          <w:sz w:val="24"/>
        </w:rPr>
        <w:t>To assist builders and/or residents in preparing an acceptable application to the Architectural Review Committee.</w:t>
      </w:r>
    </w:p>
    <w:p w14:paraId="7403E176" w14:textId="77777777" w:rsidR="00100E37" w:rsidRDefault="00100E37" w:rsidP="00100E37">
      <w:pPr>
        <w:pStyle w:val="List2"/>
        <w:ind w:left="360" w:firstLine="0"/>
        <w:rPr>
          <w:rFonts w:ascii="Arial" w:hAnsi="Arial" w:cs="Arial"/>
          <w:sz w:val="24"/>
        </w:rPr>
      </w:pPr>
    </w:p>
    <w:p w14:paraId="53ED633A" w14:textId="77777777" w:rsidR="00D20422" w:rsidRDefault="00D20422">
      <w:pPr>
        <w:rPr>
          <w:rFonts w:ascii="Arial" w:hAnsi="Arial" w:cs="Arial"/>
          <w:sz w:val="24"/>
        </w:rPr>
      </w:pPr>
      <w:r>
        <w:rPr>
          <w:rFonts w:ascii="Arial" w:hAnsi="Arial" w:cs="Arial"/>
          <w:sz w:val="24"/>
        </w:rPr>
        <w:t>This document’s organization affords ease of use for those wishing to make improvements to an existing residence at Cavanaugh Crossing.  The development standards provide for site development, architectural design and exterior site elements for a wide variety of situations.  Also included is a set of Landscape Architectural Design Standards, which apply to all home site development and all homeowners wishing to make exterior alterations should be acquainted with these procedures and requirements.</w:t>
      </w:r>
    </w:p>
    <w:p w14:paraId="55048F8C" w14:textId="77777777" w:rsidR="00D20422" w:rsidRDefault="00D20422">
      <w:pPr>
        <w:rPr>
          <w:rFonts w:ascii="Arial" w:hAnsi="Arial" w:cs="Arial"/>
          <w:b/>
          <w:sz w:val="24"/>
        </w:rPr>
      </w:pPr>
    </w:p>
    <w:p w14:paraId="2B03C1C8" w14:textId="77777777" w:rsidR="00D20422" w:rsidRDefault="00D20422">
      <w:pPr>
        <w:rPr>
          <w:rFonts w:ascii="Arial" w:hAnsi="Arial" w:cs="Arial"/>
          <w:b/>
          <w:sz w:val="24"/>
        </w:rPr>
      </w:pPr>
    </w:p>
    <w:p w14:paraId="4A2DD9EA" w14:textId="77777777" w:rsidR="00D20422" w:rsidRDefault="00D20422">
      <w:pPr>
        <w:rPr>
          <w:rFonts w:ascii="Arial" w:hAnsi="Arial" w:cs="Arial"/>
          <w:sz w:val="24"/>
        </w:rPr>
      </w:pPr>
    </w:p>
    <w:p w14:paraId="5C0DD20E" w14:textId="77777777" w:rsidR="00D20422" w:rsidRDefault="00D20422">
      <w:pPr>
        <w:rPr>
          <w:rFonts w:ascii="Arial" w:hAnsi="Arial" w:cs="Arial"/>
          <w:sz w:val="24"/>
        </w:rPr>
      </w:pPr>
    </w:p>
    <w:p w14:paraId="19403A15" w14:textId="77777777" w:rsidR="00D20422" w:rsidRDefault="00D20422">
      <w:pPr>
        <w:rPr>
          <w:rFonts w:ascii="Arial" w:hAnsi="Arial" w:cs="Arial"/>
          <w:sz w:val="24"/>
        </w:rPr>
      </w:pPr>
    </w:p>
    <w:p w14:paraId="5000E6AF" w14:textId="77777777" w:rsidR="00D20422" w:rsidRDefault="00D20422">
      <w:pPr>
        <w:rPr>
          <w:rFonts w:ascii="Arial" w:hAnsi="Arial" w:cs="Arial"/>
          <w:sz w:val="24"/>
        </w:rPr>
      </w:pPr>
    </w:p>
    <w:p w14:paraId="4D9EA41C" w14:textId="77777777" w:rsidR="00D20422" w:rsidRDefault="00D20422">
      <w:pPr>
        <w:rPr>
          <w:rFonts w:ascii="Arial" w:hAnsi="Arial" w:cs="Arial"/>
          <w:sz w:val="24"/>
        </w:rPr>
      </w:pPr>
    </w:p>
    <w:p w14:paraId="5A0AAC86" w14:textId="77777777" w:rsidR="00D20422" w:rsidRDefault="00D20422">
      <w:pPr>
        <w:pStyle w:val="ShortReturnAddress"/>
        <w:sectPr w:rsidR="00D20422" w:rsidSect="00C44C57">
          <w:footerReference w:type="even" r:id="rId21"/>
          <w:footerReference w:type="default" r:id="rId22"/>
          <w:footerReference w:type="first" r:id="rId23"/>
          <w:pgSz w:w="12240" w:h="15840" w:code="1"/>
          <w:pgMar w:top="1440" w:right="2074" w:bottom="1440" w:left="1440" w:header="720" w:footer="720" w:gutter="0"/>
          <w:pgNumType w:start="1"/>
          <w:cols w:num="2" w:space="720" w:equalWidth="0">
            <w:col w:w="4005" w:space="720"/>
            <w:col w:w="4001"/>
          </w:cols>
        </w:sectPr>
      </w:pPr>
    </w:p>
    <w:p w14:paraId="66896F2A" w14:textId="77777777" w:rsidR="00D20422" w:rsidRDefault="00D20422">
      <w:pPr>
        <w:pStyle w:val="ShortReturnAddress"/>
      </w:pPr>
    </w:p>
    <w:p w14:paraId="417A79F8" w14:textId="77777777" w:rsidR="00D20422" w:rsidRDefault="00D20422">
      <w:pPr>
        <w:pStyle w:val="ShortReturnAddress"/>
        <w:jc w:val="center"/>
      </w:pPr>
    </w:p>
    <w:p w14:paraId="12A60586" w14:textId="77777777" w:rsidR="00D20422" w:rsidRDefault="00D20422">
      <w:pPr>
        <w:pStyle w:val="ShortReturnAddress"/>
        <w:jc w:val="center"/>
      </w:pPr>
    </w:p>
    <w:p w14:paraId="062EA4C6" w14:textId="77777777" w:rsidR="00D20422" w:rsidRDefault="00D20422">
      <w:pPr>
        <w:pStyle w:val="ShortReturnAddress"/>
        <w:jc w:val="center"/>
      </w:pPr>
    </w:p>
    <w:p w14:paraId="4673F128" w14:textId="77777777" w:rsidR="00D20422" w:rsidRDefault="00D20422">
      <w:pPr>
        <w:pStyle w:val="ShortReturnAddress"/>
        <w:jc w:val="center"/>
      </w:pPr>
    </w:p>
    <w:p w14:paraId="68F77255" w14:textId="77777777" w:rsidR="00D20422" w:rsidRDefault="00D20422">
      <w:pPr>
        <w:pStyle w:val="ShortReturnAddress"/>
        <w:jc w:val="center"/>
        <w:rPr>
          <w:b/>
        </w:rPr>
      </w:pPr>
    </w:p>
    <w:p w14:paraId="77EA08CF" w14:textId="77777777" w:rsidR="00D20422" w:rsidRDefault="00D20422">
      <w:pPr>
        <w:pStyle w:val="ShortReturnAddress"/>
        <w:jc w:val="center"/>
        <w:rPr>
          <w:rFonts w:ascii="Baskerville Old Face" w:hAnsi="Baskerville Old Face"/>
          <w:b/>
          <w:sz w:val="40"/>
        </w:rPr>
      </w:pPr>
    </w:p>
    <w:p w14:paraId="6860D68C" w14:textId="77777777" w:rsidR="00D20422" w:rsidRDefault="00D20422">
      <w:pPr>
        <w:pStyle w:val="ShortReturnAddress"/>
        <w:jc w:val="center"/>
        <w:rPr>
          <w:rFonts w:ascii="Baskerville Old Face" w:hAnsi="Baskerville Old Face"/>
          <w:b/>
          <w:sz w:val="40"/>
        </w:rPr>
      </w:pPr>
      <w:r>
        <w:rPr>
          <w:rFonts w:ascii="Baskerville Old Face" w:hAnsi="Baskerville Old Face"/>
          <w:b/>
          <w:sz w:val="40"/>
        </w:rPr>
        <w:t>SECTION 2</w:t>
      </w:r>
    </w:p>
    <w:p w14:paraId="6613A1AF" w14:textId="77777777" w:rsidR="00D20422" w:rsidRDefault="00D20422">
      <w:pPr>
        <w:pStyle w:val="ShortReturnAddress"/>
        <w:jc w:val="center"/>
        <w:rPr>
          <w:rFonts w:ascii="Baskerville Old Face" w:hAnsi="Baskerville Old Face"/>
          <w:b/>
          <w:sz w:val="40"/>
        </w:rPr>
      </w:pPr>
    </w:p>
    <w:p w14:paraId="1A2E94D6" w14:textId="77777777" w:rsidR="00D20422" w:rsidRDefault="00D20422">
      <w:pPr>
        <w:pStyle w:val="ShortReturnAddress"/>
        <w:jc w:val="center"/>
        <w:rPr>
          <w:rFonts w:ascii="Baskerville Old Face" w:hAnsi="Baskerville Old Face"/>
          <w:b/>
          <w:sz w:val="40"/>
        </w:rPr>
      </w:pPr>
    </w:p>
    <w:p w14:paraId="08109C8E" w14:textId="77777777" w:rsidR="00D20422" w:rsidRDefault="00D20422">
      <w:pPr>
        <w:pStyle w:val="ShortReturnAddress"/>
        <w:jc w:val="center"/>
        <w:rPr>
          <w:rFonts w:ascii="Baskerville Old Face" w:hAnsi="Baskerville Old Face"/>
          <w:b/>
          <w:sz w:val="40"/>
        </w:rPr>
      </w:pPr>
    </w:p>
    <w:p w14:paraId="005299A7" w14:textId="77777777" w:rsidR="00D20422" w:rsidRDefault="00D20422">
      <w:pPr>
        <w:pStyle w:val="ShortReturnAddress"/>
        <w:jc w:val="center"/>
        <w:rPr>
          <w:rFonts w:ascii="Baskerville Old Face" w:hAnsi="Baskerville Old Face"/>
          <w:b/>
          <w:sz w:val="40"/>
        </w:rPr>
      </w:pPr>
    </w:p>
    <w:p w14:paraId="7BDD59A1" w14:textId="77777777" w:rsidR="00D20422" w:rsidRDefault="00D20422">
      <w:pPr>
        <w:pStyle w:val="ShortReturnAddress"/>
        <w:jc w:val="center"/>
        <w:rPr>
          <w:rFonts w:ascii="Baskerville Old Face" w:hAnsi="Baskerville Old Face"/>
          <w:b/>
          <w:sz w:val="40"/>
        </w:rPr>
      </w:pPr>
    </w:p>
    <w:p w14:paraId="75C47E02" w14:textId="77777777" w:rsidR="00D20422" w:rsidRDefault="00D20422">
      <w:pPr>
        <w:pStyle w:val="ShortReturnAddress"/>
        <w:jc w:val="center"/>
        <w:rPr>
          <w:rFonts w:ascii="Baskerville Old Face" w:hAnsi="Baskerville Old Face"/>
          <w:b/>
          <w:sz w:val="40"/>
        </w:rPr>
      </w:pPr>
    </w:p>
    <w:p w14:paraId="0E22F902" w14:textId="77777777" w:rsidR="00D20422" w:rsidRDefault="00D20422">
      <w:pPr>
        <w:pStyle w:val="ShortReturnAddress"/>
        <w:jc w:val="center"/>
        <w:rPr>
          <w:rFonts w:ascii="Baskerville Old Face" w:hAnsi="Baskerville Old Face"/>
          <w:b/>
          <w:sz w:val="40"/>
        </w:rPr>
      </w:pPr>
      <w:r>
        <w:rPr>
          <w:rFonts w:ascii="Baskerville Old Face" w:hAnsi="Baskerville Old Face"/>
          <w:b/>
          <w:sz w:val="40"/>
        </w:rPr>
        <w:t>SITE PLAN AND ARCHITECTURAL</w:t>
      </w:r>
    </w:p>
    <w:p w14:paraId="6EB772F4" w14:textId="77777777" w:rsidR="00D20422" w:rsidRDefault="00D20422">
      <w:pPr>
        <w:pStyle w:val="ShortReturnAddress"/>
        <w:jc w:val="center"/>
        <w:rPr>
          <w:b/>
        </w:rPr>
      </w:pPr>
      <w:r>
        <w:rPr>
          <w:rFonts w:ascii="Baskerville Old Face" w:hAnsi="Baskerville Old Face"/>
          <w:b/>
          <w:sz w:val="40"/>
        </w:rPr>
        <w:t>REVIEW PROCESS</w:t>
      </w:r>
    </w:p>
    <w:p w14:paraId="0EC1E172" w14:textId="77777777" w:rsidR="00D20422" w:rsidRDefault="00D20422"/>
    <w:p w14:paraId="3EF28DFC" w14:textId="77777777" w:rsidR="00D20422" w:rsidRDefault="00D20422"/>
    <w:p w14:paraId="7A3DBF88" w14:textId="77777777" w:rsidR="00D20422" w:rsidRDefault="00D20422"/>
    <w:p w14:paraId="2DE9AD15" w14:textId="77777777" w:rsidR="00D20422" w:rsidRDefault="00D20422"/>
    <w:p w14:paraId="78A1CF06" w14:textId="77777777" w:rsidR="00D20422" w:rsidRDefault="00D20422"/>
    <w:p w14:paraId="7290158F" w14:textId="77777777" w:rsidR="00D20422" w:rsidRDefault="00D20422"/>
    <w:p w14:paraId="1C97FCDF" w14:textId="77777777" w:rsidR="00D20422" w:rsidRDefault="00D20422"/>
    <w:p w14:paraId="0DCCBC79" w14:textId="77777777" w:rsidR="00D20422" w:rsidRDefault="00D20422"/>
    <w:p w14:paraId="0267300C" w14:textId="77777777" w:rsidR="00D20422" w:rsidRDefault="00D20422"/>
    <w:p w14:paraId="4BAAF7C7" w14:textId="77777777" w:rsidR="00D20422" w:rsidRDefault="00D20422"/>
    <w:p w14:paraId="78F068B4" w14:textId="77777777" w:rsidR="00D20422" w:rsidRDefault="00D20422"/>
    <w:p w14:paraId="39EDC950" w14:textId="77777777" w:rsidR="00D20422" w:rsidRDefault="00D20422"/>
    <w:p w14:paraId="7250C8B8" w14:textId="77777777" w:rsidR="00D20422" w:rsidRDefault="00D20422"/>
    <w:p w14:paraId="20311FB3" w14:textId="77777777" w:rsidR="00D20422" w:rsidRDefault="00D20422"/>
    <w:p w14:paraId="1799DC63" w14:textId="77777777" w:rsidR="00D20422" w:rsidRDefault="00D20422"/>
    <w:p w14:paraId="04A88AF3" w14:textId="77777777" w:rsidR="00D20422" w:rsidRDefault="00D20422"/>
    <w:p w14:paraId="50E73C9B" w14:textId="77777777" w:rsidR="00D20422" w:rsidRDefault="00D20422"/>
    <w:p w14:paraId="520CE637" w14:textId="77777777" w:rsidR="00D20422" w:rsidRDefault="00D20422">
      <w:pPr>
        <w:sectPr w:rsidR="00D20422" w:rsidSect="00C44C57">
          <w:footerReference w:type="even" r:id="rId24"/>
          <w:footerReference w:type="default" r:id="rId25"/>
          <w:footerReference w:type="first" r:id="rId26"/>
          <w:pgSz w:w="12240" w:h="15840" w:code="1"/>
          <w:pgMar w:top="1440" w:right="2074" w:bottom="1440" w:left="1440" w:header="720" w:footer="720" w:gutter="0"/>
          <w:pgNumType w:start="1"/>
          <w:cols w:space="720" w:equalWidth="0">
            <w:col w:w="8726" w:space="720"/>
          </w:cols>
        </w:sectPr>
      </w:pPr>
    </w:p>
    <w:p w14:paraId="53E8B900" w14:textId="77777777" w:rsidR="00D20422" w:rsidRDefault="00D20422"/>
    <w:p w14:paraId="220E19DB" w14:textId="77777777" w:rsidR="00D20422" w:rsidRDefault="00D20422" w:rsidP="001B3E85">
      <w:pPr>
        <w:pStyle w:val="Heading1"/>
        <w:framePr w:wrap="around"/>
        <w:rPr>
          <w:sz w:val="24"/>
        </w:rPr>
      </w:pPr>
      <w:bookmarkStart w:id="1" w:name="_Toc39032287"/>
      <w:r>
        <w:t>Site Plan and Architectural Review Process</w:t>
      </w:r>
      <w:bookmarkEnd w:id="1"/>
      <w:r>
        <w:rPr>
          <w:sz w:val="24"/>
        </w:rPr>
        <w:t xml:space="preserve"> </w:t>
      </w:r>
    </w:p>
    <w:p w14:paraId="1202ACC5" w14:textId="77777777" w:rsidR="00D20422" w:rsidRDefault="00D20422">
      <w:pPr>
        <w:pStyle w:val="Heading2"/>
        <w:rPr>
          <w:sz w:val="24"/>
        </w:rPr>
      </w:pPr>
      <w:bookmarkStart w:id="2" w:name="_Toc39032288"/>
      <w:r>
        <w:t>The Architectural Review Committee</w:t>
      </w:r>
      <w:bookmarkEnd w:id="2"/>
    </w:p>
    <w:p w14:paraId="0BAABC9D" w14:textId="77777777" w:rsidR="00D20422" w:rsidRDefault="00D20422">
      <w:pPr>
        <w:rPr>
          <w:rFonts w:ascii="Arial" w:hAnsi="Arial" w:cs="Arial"/>
          <w:sz w:val="24"/>
        </w:rPr>
      </w:pPr>
    </w:p>
    <w:p w14:paraId="30128B9B" w14:textId="77777777" w:rsidR="00D20422" w:rsidRDefault="00D20422">
      <w:pPr>
        <w:rPr>
          <w:rFonts w:ascii="Arial" w:hAnsi="Arial" w:cs="Arial"/>
          <w:sz w:val="24"/>
        </w:rPr>
      </w:pPr>
      <w:r>
        <w:rPr>
          <w:rFonts w:ascii="Arial" w:hAnsi="Arial" w:cs="Arial"/>
          <w:sz w:val="24"/>
        </w:rPr>
        <w:t>All residents’ benefit from the planning and design of Cavanaugh Crossing.  A logical extension of this community planning and design effort is the assurance that high residential design standards will be maintained through the establishment of design controls.  The assurance of continued high design standards protects property values and enhances the Community’s overall environment and livability.  All homeowners shall be familiar with the Protective Covenants for Cavanaugh Crossing.</w:t>
      </w:r>
    </w:p>
    <w:p w14:paraId="52829877" w14:textId="77777777" w:rsidR="00D20422" w:rsidRDefault="00D20422">
      <w:pPr>
        <w:rPr>
          <w:rFonts w:ascii="Arial" w:hAnsi="Arial" w:cs="Arial"/>
          <w:sz w:val="24"/>
        </w:rPr>
      </w:pPr>
    </w:p>
    <w:p w14:paraId="7720014B" w14:textId="77777777" w:rsidR="00D20422" w:rsidRDefault="00D20422">
      <w:pPr>
        <w:rPr>
          <w:rFonts w:ascii="Arial" w:hAnsi="Arial" w:cs="Arial"/>
          <w:sz w:val="24"/>
        </w:rPr>
      </w:pPr>
      <w:r>
        <w:rPr>
          <w:rFonts w:ascii="Arial" w:hAnsi="Arial" w:cs="Arial"/>
          <w:sz w:val="24"/>
        </w:rPr>
        <w:t xml:space="preserve">The Architectural Review Committee (ARC) ensures continued quality development at Cavanaugh Crossing by reviewing plans for all construction and exterior alterations by homeowners subject to the Protective Covenants.  </w:t>
      </w:r>
    </w:p>
    <w:p w14:paraId="21DE81F3" w14:textId="77777777" w:rsidR="00F51305" w:rsidRDefault="00F51305">
      <w:pPr>
        <w:rPr>
          <w:rFonts w:ascii="Arial" w:hAnsi="Arial" w:cs="Arial"/>
          <w:sz w:val="24"/>
        </w:rPr>
      </w:pPr>
    </w:p>
    <w:p w14:paraId="702C09BC" w14:textId="77777777" w:rsidR="00F51305" w:rsidRPr="004045B0" w:rsidRDefault="00F51305">
      <w:pPr>
        <w:rPr>
          <w:rFonts w:ascii="Arial" w:hAnsi="Arial" w:cs="Arial"/>
          <w:sz w:val="24"/>
        </w:rPr>
      </w:pPr>
      <w:r w:rsidRPr="004045B0">
        <w:rPr>
          <w:rFonts w:ascii="Arial" w:hAnsi="Arial" w:cs="Arial"/>
          <w:sz w:val="24"/>
        </w:rPr>
        <w:t>The following rules govern membership on the ARC:</w:t>
      </w:r>
    </w:p>
    <w:p w14:paraId="647E75EB" w14:textId="77777777" w:rsidR="00F51305" w:rsidRPr="004045B0" w:rsidRDefault="00F51305">
      <w:pPr>
        <w:rPr>
          <w:rFonts w:ascii="Arial" w:hAnsi="Arial" w:cs="Arial"/>
          <w:sz w:val="24"/>
        </w:rPr>
      </w:pPr>
    </w:p>
    <w:p w14:paraId="627EA5B1" w14:textId="77777777" w:rsidR="00F51305" w:rsidRPr="004045B0" w:rsidRDefault="00F51305" w:rsidP="0039738B">
      <w:pPr>
        <w:numPr>
          <w:ilvl w:val="0"/>
          <w:numId w:val="5"/>
        </w:numPr>
        <w:rPr>
          <w:rFonts w:ascii="Arial" w:hAnsi="Arial" w:cs="Arial"/>
          <w:sz w:val="24"/>
        </w:rPr>
      </w:pPr>
      <w:r w:rsidRPr="004045B0">
        <w:rPr>
          <w:rFonts w:ascii="Arial" w:hAnsi="Arial" w:cs="Arial"/>
          <w:sz w:val="24"/>
        </w:rPr>
        <w:t>The HOA Board appoints members to the ARC for one year terms</w:t>
      </w:r>
    </w:p>
    <w:p w14:paraId="2FA751AA" w14:textId="77777777" w:rsidR="00F51305" w:rsidRPr="004045B0" w:rsidRDefault="00F51305" w:rsidP="00F51305">
      <w:pPr>
        <w:rPr>
          <w:rFonts w:ascii="Arial" w:hAnsi="Arial" w:cs="Arial"/>
          <w:sz w:val="24"/>
        </w:rPr>
      </w:pPr>
    </w:p>
    <w:p w14:paraId="40F4C2D8" w14:textId="77777777" w:rsidR="00F51305" w:rsidRPr="004045B0" w:rsidRDefault="00F51305" w:rsidP="0039738B">
      <w:pPr>
        <w:numPr>
          <w:ilvl w:val="0"/>
          <w:numId w:val="5"/>
        </w:numPr>
        <w:rPr>
          <w:rFonts w:ascii="Arial" w:hAnsi="Arial" w:cs="Arial"/>
          <w:sz w:val="24"/>
        </w:rPr>
      </w:pPr>
      <w:r w:rsidRPr="004045B0">
        <w:rPr>
          <w:rFonts w:ascii="Arial" w:hAnsi="Arial" w:cs="Arial"/>
          <w:sz w:val="24"/>
        </w:rPr>
        <w:t>Residents who have not previously served on the ARC will be given priority consideration to serve over those who have already served</w:t>
      </w:r>
    </w:p>
    <w:p w14:paraId="08E3BB61" w14:textId="77777777" w:rsidR="00F51305" w:rsidRDefault="00F51305" w:rsidP="00F51305">
      <w:pPr>
        <w:rPr>
          <w:rFonts w:ascii="Arial" w:hAnsi="Arial" w:cs="Arial"/>
          <w:sz w:val="24"/>
        </w:rPr>
      </w:pPr>
    </w:p>
    <w:p w14:paraId="239822BA" w14:textId="77777777" w:rsidR="00F51305" w:rsidRPr="004045B0" w:rsidRDefault="00F51305" w:rsidP="0039738B">
      <w:pPr>
        <w:numPr>
          <w:ilvl w:val="0"/>
          <w:numId w:val="5"/>
        </w:numPr>
        <w:rPr>
          <w:rFonts w:ascii="Arial" w:hAnsi="Arial" w:cs="Arial"/>
          <w:sz w:val="24"/>
        </w:rPr>
      </w:pPr>
      <w:r w:rsidRPr="004045B0">
        <w:rPr>
          <w:rFonts w:ascii="Arial" w:hAnsi="Arial" w:cs="Arial"/>
          <w:sz w:val="24"/>
        </w:rPr>
        <w:t>Opportunities to serve or vacancies that occur will be announced with the next newsletter but at least annually.</w:t>
      </w:r>
    </w:p>
    <w:p w14:paraId="1E78ECAC" w14:textId="77777777" w:rsidR="00F51305" w:rsidRDefault="00F51305" w:rsidP="00F51305">
      <w:pPr>
        <w:ind w:left="360"/>
        <w:rPr>
          <w:rFonts w:ascii="Arial" w:hAnsi="Arial" w:cs="Arial"/>
          <w:sz w:val="24"/>
        </w:rPr>
      </w:pPr>
    </w:p>
    <w:p w14:paraId="201C57AE" w14:textId="77777777" w:rsidR="00D20422" w:rsidRDefault="00D20422">
      <w:pPr>
        <w:rPr>
          <w:rFonts w:ascii="Arial" w:hAnsi="Arial" w:cs="Arial"/>
          <w:b/>
          <w:sz w:val="24"/>
        </w:rPr>
      </w:pPr>
    </w:p>
    <w:p w14:paraId="7A5C75D7" w14:textId="77777777" w:rsidR="00D20422" w:rsidRDefault="00D20422">
      <w:pPr>
        <w:pStyle w:val="Heading2"/>
      </w:pPr>
      <w:bookmarkStart w:id="3" w:name="_Toc39032289"/>
      <w:r>
        <w:t xml:space="preserve">Amendments to </w:t>
      </w:r>
      <w:bookmarkEnd w:id="3"/>
      <w:r w:rsidR="00945ECC">
        <w:t>the Guidelines</w:t>
      </w:r>
    </w:p>
    <w:p w14:paraId="4821ABD2" w14:textId="77777777" w:rsidR="00D20422" w:rsidRDefault="00D20422">
      <w:pPr>
        <w:rPr>
          <w:rFonts w:ascii="Arial" w:hAnsi="Arial" w:cs="Arial"/>
          <w:sz w:val="24"/>
        </w:rPr>
      </w:pPr>
    </w:p>
    <w:p w14:paraId="4EC974B9" w14:textId="77777777" w:rsidR="00D20422" w:rsidRDefault="00D20422">
      <w:pPr>
        <w:rPr>
          <w:rFonts w:ascii="Arial" w:hAnsi="Arial" w:cs="Arial"/>
          <w:sz w:val="24"/>
        </w:rPr>
      </w:pPr>
      <w:r>
        <w:rPr>
          <w:rFonts w:ascii="Arial" w:hAnsi="Arial" w:cs="Arial"/>
          <w:sz w:val="24"/>
        </w:rPr>
        <w:t xml:space="preserve">The ARC will conduct an annual and continuing evaluation to determine if the guidelines need to be amended.  Homeowners may, at any time, present suggested guideline changes to the ARC to be considered for public discussion by the Board of Directors.  Once reviewed by the ARC, homeowner recommendations are forwarded to the Board of Directors with recommendations of </w:t>
      </w:r>
    </w:p>
    <w:p w14:paraId="218FCA74" w14:textId="77777777" w:rsidR="00D20422" w:rsidRDefault="00D20422">
      <w:pPr>
        <w:rPr>
          <w:rFonts w:ascii="Arial" w:hAnsi="Arial" w:cs="Arial"/>
          <w:sz w:val="24"/>
        </w:rPr>
      </w:pPr>
      <w:r>
        <w:rPr>
          <w:rFonts w:ascii="Arial" w:hAnsi="Arial" w:cs="Arial"/>
          <w:sz w:val="24"/>
        </w:rPr>
        <w:t>the ARC as to whether it believes such changes are appropriate.</w:t>
      </w:r>
    </w:p>
    <w:p w14:paraId="2456978A" w14:textId="77777777" w:rsidR="00D20422" w:rsidRDefault="00D20422"/>
    <w:p w14:paraId="290042FB" w14:textId="77777777" w:rsidR="00D20422" w:rsidRDefault="00D20422">
      <w:pPr>
        <w:pStyle w:val="Heading2"/>
        <w:rPr>
          <w:sz w:val="24"/>
        </w:rPr>
      </w:pPr>
      <w:bookmarkStart w:id="4" w:name="_Toc39032290"/>
      <w:r>
        <w:t>What Must Have Architectural Review Committee Approval</w:t>
      </w:r>
      <w:bookmarkEnd w:id="4"/>
    </w:p>
    <w:p w14:paraId="0A16535B" w14:textId="77777777" w:rsidR="00D20422" w:rsidRDefault="00D20422">
      <w:pPr>
        <w:pStyle w:val="Heading3"/>
        <w:rPr>
          <w:rFonts w:ascii="Arial" w:hAnsi="Arial" w:cs="Arial"/>
          <w:sz w:val="24"/>
        </w:rPr>
      </w:pPr>
    </w:p>
    <w:p w14:paraId="15887811" w14:textId="77777777" w:rsidR="00D20422" w:rsidRDefault="00D20422">
      <w:pPr>
        <w:rPr>
          <w:rFonts w:ascii="Arial" w:hAnsi="Arial" w:cs="Arial"/>
          <w:sz w:val="24"/>
          <w:u w:val="single"/>
        </w:rPr>
      </w:pPr>
      <w:r>
        <w:rPr>
          <w:rFonts w:ascii="Arial" w:hAnsi="Arial" w:cs="Arial"/>
          <w:sz w:val="24"/>
          <w:u w:val="single"/>
        </w:rPr>
        <w:t>Conditions for Architectural Control</w:t>
      </w:r>
      <w:r w:rsidR="00100E37">
        <w:rPr>
          <w:rFonts w:ascii="Arial" w:hAnsi="Arial" w:cs="Arial"/>
          <w:sz w:val="24"/>
          <w:u w:val="single"/>
        </w:rPr>
        <w:t>:</w:t>
      </w:r>
    </w:p>
    <w:p w14:paraId="2F72EBE2" w14:textId="77777777" w:rsidR="00D20422" w:rsidRDefault="00D20422">
      <w:pPr>
        <w:rPr>
          <w:rFonts w:ascii="Arial" w:hAnsi="Arial" w:cs="Arial"/>
          <w:sz w:val="24"/>
        </w:rPr>
      </w:pPr>
    </w:p>
    <w:p w14:paraId="66D0106B" w14:textId="77777777" w:rsidR="00D20422" w:rsidRDefault="00D20422">
      <w:pPr>
        <w:pStyle w:val="ListBullet2"/>
      </w:pPr>
      <w:r>
        <w:t>No improvements, alterations, repairs, change of paint colors, excavations, changes in grade or other work, which in any way alters the exterior of any home</w:t>
      </w:r>
      <w:r>
        <w:rPr>
          <w:b/>
          <w:i/>
        </w:rPr>
        <w:t xml:space="preserve">, </w:t>
      </w:r>
      <w:r>
        <w:t>Lot or Common Area or the improvements located thereon, from its natural or improved state, existing on the date such property was first conveyed</w:t>
      </w:r>
      <w:r>
        <w:rPr>
          <w:b/>
          <w:i/>
        </w:rPr>
        <w:t>,</w:t>
      </w:r>
      <w:r>
        <w:t xml:space="preserve"> shall be made or done without the prior approval of the ARC.  No building, residence, or other structure, fence, wall, or landscaping in-lieu thereof </w:t>
      </w:r>
      <w:r>
        <w:lastRenderedPageBreak/>
        <w:t xml:space="preserve">shall be commenced, erected, maintained, improved, altered, made or done on such property without the prior written approval of the ARC.  </w:t>
      </w:r>
    </w:p>
    <w:p w14:paraId="5712D879" w14:textId="77777777" w:rsidR="00D20422" w:rsidRDefault="00D20422">
      <w:pPr>
        <w:pStyle w:val="ListBullet2"/>
        <w:numPr>
          <w:ilvl w:val="0"/>
          <w:numId w:val="0"/>
        </w:numPr>
        <w:ind w:left="360"/>
      </w:pPr>
    </w:p>
    <w:p w14:paraId="0907809D" w14:textId="77777777" w:rsidR="00D20422" w:rsidRDefault="00D20422">
      <w:pPr>
        <w:rPr>
          <w:rFonts w:ascii="Arial" w:hAnsi="Arial" w:cs="Arial"/>
          <w:sz w:val="24"/>
        </w:rPr>
      </w:pPr>
      <w:r>
        <w:rPr>
          <w:rFonts w:ascii="Arial" w:hAnsi="Arial" w:cs="Arial"/>
          <w:sz w:val="24"/>
        </w:rPr>
        <w:t>This paragraph explicitly states that the ARC must approve any change, permanent or temporary, to the exterior appearance of one’s property.</w:t>
      </w:r>
    </w:p>
    <w:p w14:paraId="7FDDB4AA" w14:textId="77777777" w:rsidR="00D20422" w:rsidRDefault="00D20422">
      <w:pPr>
        <w:rPr>
          <w:rFonts w:ascii="Arial" w:hAnsi="Arial" w:cs="Arial"/>
          <w:sz w:val="24"/>
        </w:rPr>
      </w:pPr>
    </w:p>
    <w:p w14:paraId="7768CF59" w14:textId="77777777" w:rsidR="00D20422" w:rsidRDefault="00D20422">
      <w:pPr>
        <w:rPr>
          <w:rFonts w:ascii="Arial" w:hAnsi="Arial" w:cs="Arial"/>
          <w:b/>
          <w:i/>
          <w:sz w:val="24"/>
        </w:rPr>
      </w:pPr>
      <w:r>
        <w:rPr>
          <w:rFonts w:ascii="Arial" w:hAnsi="Arial" w:cs="Arial"/>
          <w:sz w:val="24"/>
        </w:rPr>
        <w:t>Each application is reviewed on an individual basis.  For example, a homeowner who wishes to construct a deck, identical to another already approved by the ARC is still required to submit an application.</w:t>
      </w:r>
    </w:p>
    <w:p w14:paraId="0AE77143" w14:textId="77777777" w:rsidR="00D20422" w:rsidRDefault="00D20422">
      <w:pPr>
        <w:rPr>
          <w:rFonts w:ascii="Arial" w:hAnsi="Arial" w:cs="Arial"/>
          <w:sz w:val="24"/>
        </w:rPr>
      </w:pPr>
    </w:p>
    <w:p w14:paraId="6BF0C86A" w14:textId="77777777" w:rsidR="00D20422" w:rsidRDefault="00D20422">
      <w:pPr>
        <w:pStyle w:val="Heading2"/>
      </w:pPr>
      <w:bookmarkStart w:id="5" w:name="_Toc39032291"/>
      <w:r>
        <w:t>Design Review Criteria</w:t>
      </w:r>
      <w:bookmarkEnd w:id="5"/>
    </w:p>
    <w:p w14:paraId="0F4589BD" w14:textId="77777777" w:rsidR="00D20422" w:rsidRDefault="00D20422">
      <w:pPr>
        <w:rPr>
          <w:rFonts w:ascii="Arial" w:hAnsi="Arial" w:cs="Arial"/>
          <w:sz w:val="24"/>
        </w:rPr>
      </w:pPr>
    </w:p>
    <w:p w14:paraId="79C1DB9E" w14:textId="77777777" w:rsidR="00D20422" w:rsidRDefault="00D20422">
      <w:pPr>
        <w:rPr>
          <w:rFonts w:ascii="Arial" w:hAnsi="Arial" w:cs="Arial"/>
          <w:sz w:val="24"/>
        </w:rPr>
      </w:pPr>
      <w:r>
        <w:rPr>
          <w:rFonts w:ascii="Arial" w:hAnsi="Arial" w:cs="Arial"/>
          <w:sz w:val="24"/>
        </w:rPr>
        <w:t>The ARC evaluates all submissions on the individual merits of the application.  Besides evaluation of the particular design proposals, this includes consideration of the characteristics of the housing type and the individual site, since what may be an acceptable design of an exterior in one instance may not be for another.</w:t>
      </w:r>
    </w:p>
    <w:p w14:paraId="1D1332F0" w14:textId="77777777" w:rsidR="00D20422" w:rsidRDefault="00D20422">
      <w:pPr>
        <w:rPr>
          <w:rFonts w:ascii="Arial" w:hAnsi="Arial" w:cs="Arial"/>
          <w:sz w:val="24"/>
        </w:rPr>
      </w:pPr>
    </w:p>
    <w:p w14:paraId="0495E274" w14:textId="77777777" w:rsidR="00D20422" w:rsidRDefault="00D20422">
      <w:pPr>
        <w:rPr>
          <w:rFonts w:ascii="Arial" w:hAnsi="Arial" w:cs="Arial"/>
          <w:sz w:val="24"/>
        </w:rPr>
      </w:pPr>
      <w:r>
        <w:rPr>
          <w:rFonts w:ascii="Arial" w:hAnsi="Arial" w:cs="Arial"/>
          <w:sz w:val="24"/>
        </w:rPr>
        <w:t xml:space="preserve">Design decisions made by the ARC in reviewing applications are not based on personal opinion or taste.  Judgments of acceptable design are based on the following criteria as they relate to the Cavanaugh Crossing Community.  </w:t>
      </w:r>
    </w:p>
    <w:p w14:paraId="051D37A3" w14:textId="77777777" w:rsidR="00D20422" w:rsidRDefault="00D20422">
      <w:pPr>
        <w:ind w:left="360"/>
        <w:rPr>
          <w:rFonts w:ascii="Arial" w:hAnsi="Arial" w:cs="Arial"/>
          <w:b/>
          <w:sz w:val="24"/>
        </w:rPr>
      </w:pPr>
    </w:p>
    <w:p w14:paraId="4CEC243B" w14:textId="77777777" w:rsidR="00D20422" w:rsidRDefault="00D20422" w:rsidP="0039738B">
      <w:pPr>
        <w:numPr>
          <w:ilvl w:val="0"/>
          <w:numId w:val="5"/>
        </w:numPr>
        <w:rPr>
          <w:rFonts w:ascii="Arial" w:hAnsi="Arial" w:cs="Arial"/>
          <w:b/>
          <w:sz w:val="24"/>
        </w:rPr>
      </w:pPr>
      <w:r>
        <w:rPr>
          <w:rFonts w:ascii="Arial" w:hAnsi="Arial" w:cs="Arial"/>
          <w:bCs/>
          <w:sz w:val="24"/>
          <w:u w:val="single"/>
        </w:rPr>
        <w:t>Design Compatibility</w:t>
      </w:r>
      <w:r>
        <w:rPr>
          <w:rFonts w:ascii="Arial" w:hAnsi="Arial" w:cs="Arial"/>
          <w:sz w:val="24"/>
        </w:rPr>
        <w:t xml:space="preserve">.  The proposed improvement must be compatible with the architectural characteristics of the applicant’s house, adjoining houses, and the </w:t>
      </w:r>
      <w:r>
        <w:rPr>
          <w:rFonts w:ascii="Arial" w:hAnsi="Arial" w:cs="Arial"/>
          <w:sz w:val="24"/>
        </w:rPr>
        <w:t>neighborhood setting.  Compatibility is defined as similarity in architectural massing and style, quality of workmanship, similar use of materials, color, and construction details.</w:t>
      </w:r>
    </w:p>
    <w:p w14:paraId="1A36D83B" w14:textId="77777777" w:rsidR="00D20422" w:rsidRDefault="00D20422">
      <w:pPr>
        <w:rPr>
          <w:rFonts w:ascii="Arial" w:hAnsi="Arial" w:cs="Arial"/>
          <w:b/>
          <w:sz w:val="24"/>
        </w:rPr>
      </w:pPr>
    </w:p>
    <w:p w14:paraId="45121F62" w14:textId="77777777" w:rsidR="00D20422" w:rsidRDefault="00D20422" w:rsidP="0039738B">
      <w:pPr>
        <w:numPr>
          <w:ilvl w:val="0"/>
          <w:numId w:val="5"/>
        </w:numPr>
        <w:rPr>
          <w:rFonts w:ascii="Arial" w:hAnsi="Arial" w:cs="Arial"/>
          <w:b/>
          <w:sz w:val="24"/>
        </w:rPr>
      </w:pPr>
      <w:r>
        <w:rPr>
          <w:rFonts w:ascii="Arial" w:hAnsi="Arial" w:cs="Arial"/>
          <w:bCs/>
          <w:sz w:val="24"/>
          <w:u w:val="single"/>
        </w:rPr>
        <w:t>Location and Impact on Neighbors</w:t>
      </w:r>
      <w:r>
        <w:rPr>
          <w:rFonts w:ascii="Arial" w:hAnsi="Arial" w:cs="Arial"/>
          <w:sz w:val="24"/>
        </w:rPr>
        <w:t xml:space="preserve">.  The proposed alteration should relate favorably to the landscape, the existing structure, and the neighborhood.  The primary concerns are access, view, sunlight, ventilation, and drainage. </w:t>
      </w:r>
    </w:p>
    <w:p w14:paraId="634AC52C" w14:textId="77777777" w:rsidR="00D20422" w:rsidRDefault="00D20422">
      <w:pPr>
        <w:rPr>
          <w:rFonts w:ascii="Arial" w:hAnsi="Arial" w:cs="Arial"/>
          <w:b/>
          <w:sz w:val="24"/>
        </w:rPr>
      </w:pPr>
      <w:r>
        <w:rPr>
          <w:rFonts w:ascii="Arial" w:hAnsi="Arial" w:cs="Arial"/>
          <w:sz w:val="24"/>
        </w:rPr>
        <w:t xml:space="preserve"> </w:t>
      </w:r>
    </w:p>
    <w:p w14:paraId="467B0944" w14:textId="77777777" w:rsidR="00D20422" w:rsidRDefault="00D20422" w:rsidP="0039738B">
      <w:pPr>
        <w:numPr>
          <w:ilvl w:val="0"/>
          <w:numId w:val="5"/>
        </w:numPr>
        <w:rPr>
          <w:rFonts w:ascii="Arial" w:hAnsi="Arial" w:cs="Arial"/>
          <w:sz w:val="24"/>
        </w:rPr>
      </w:pPr>
      <w:r>
        <w:rPr>
          <w:rFonts w:ascii="Arial" w:hAnsi="Arial" w:cs="Arial"/>
          <w:bCs/>
          <w:sz w:val="24"/>
          <w:u w:val="single"/>
        </w:rPr>
        <w:t>Scale</w:t>
      </w:r>
      <w:r>
        <w:rPr>
          <w:rFonts w:ascii="Arial" w:hAnsi="Arial" w:cs="Arial"/>
          <w:bCs/>
          <w:sz w:val="24"/>
        </w:rPr>
        <w:t>.</w:t>
      </w:r>
      <w:r>
        <w:rPr>
          <w:rFonts w:ascii="Arial" w:hAnsi="Arial" w:cs="Arial"/>
          <w:sz w:val="24"/>
        </w:rPr>
        <w:t xml:space="preserve">  The size (in three dimensions) of the proposed structure or alteration should relate well to adjacent structures and its surroundings.</w:t>
      </w:r>
    </w:p>
    <w:p w14:paraId="791F5F33" w14:textId="77777777" w:rsidR="00D20422" w:rsidRDefault="00D20422">
      <w:pPr>
        <w:rPr>
          <w:rFonts w:ascii="Arial" w:hAnsi="Arial" w:cs="Arial"/>
          <w:sz w:val="24"/>
        </w:rPr>
      </w:pPr>
    </w:p>
    <w:p w14:paraId="43941E24" w14:textId="77777777" w:rsidR="00D20422" w:rsidRDefault="00D20422" w:rsidP="0039738B">
      <w:pPr>
        <w:numPr>
          <w:ilvl w:val="0"/>
          <w:numId w:val="5"/>
        </w:numPr>
        <w:rPr>
          <w:rFonts w:ascii="Arial" w:hAnsi="Arial" w:cs="Arial"/>
          <w:sz w:val="24"/>
        </w:rPr>
      </w:pPr>
      <w:r>
        <w:rPr>
          <w:rFonts w:ascii="Arial" w:hAnsi="Arial" w:cs="Arial"/>
          <w:bCs/>
          <w:sz w:val="24"/>
          <w:u w:val="single"/>
        </w:rPr>
        <w:t>Color</w:t>
      </w:r>
      <w:r>
        <w:rPr>
          <w:rFonts w:ascii="Arial" w:hAnsi="Arial" w:cs="Arial"/>
          <w:bCs/>
          <w:sz w:val="24"/>
        </w:rPr>
        <w:t>.</w:t>
      </w:r>
      <w:r>
        <w:rPr>
          <w:rFonts w:ascii="Arial" w:hAnsi="Arial" w:cs="Arial"/>
          <w:sz w:val="24"/>
        </w:rPr>
        <w:t xml:space="preserve">  Color may be used to soften or intensify visual impact.  Primary parts of the structure such as roofs, facades, and trim should be compatible in color.</w:t>
      </w:r>
    </w:p>
    <w:p w14:paraId="2455133C" w14:textId="77777777" w:rsidR="00D20422" w:rsidRDefault="00D20422">
      <w:pPr>
        <w:rPr>
          <w:rFonts w:ascii="Arial" w:hAnsi="Arial" w:cs="Arial"/>
          <w:sz w:val="24"/>
        </w:rPr>
      </w:pPr>
    </w:p>
    <w:p w14:paraId="6ECFBB90" w14:textId="77777777" w:rsidR="00D20422" w:rsidRDefault="00D20422" w:rsidP="00D22C3A">
      <w:pPr>
        <w:pStyle w:val="List"/>
      </w:pPr>
      <w:r w:rsidRPr="003A5063">
        <w:rPr>
          <w:bCs/>
          <w:u w:val="single"/>
        </w:rPr>
        <w:t>Materials</w:t>
      </w:r>
      <w:r>
        <w:rPr>
          <w:bCs/>
        </w:rPr>
        <w:t>.</w:t>
      </w:r>
      <w:r w:rsidRPr="00041C8A">
        <w:t xml:space="preserve">  Continuity is established by use of the same or compatible materials.  Materials used elsewhere may vary.  For example, wooden fences in the rear of the property.  However, continuity and consistency with the overall scheme is to be adhered to, such as having consistent trim colors throughout the property.</w:t>
      </w:r>
    </w:p>
    <w:p w14:paraId="325B6A31" w14:textId="77777777" w:rsidR="00D20422" w:rsidRDefault="00D20422" w:rsidP="00100E37">
      <w:pPr>
        <w:pStyle w:val="List"/>
        <w:numPr>
          <w:ilvl w:val="0"/>
          <w:numId w:val="0"/>
        </w:numPr>
        <w:ind w:left="360"/>
      </w:pPr>
    </w:p>
    <w:p w14:paraId="78059C69" w14:textId="77777777" w:rsidR="00D20422" w:rsidRDefault="00D20422" w:rsidP="00D22C3A">
      <w:pPr>
        <w:pStyle w:val="List"/>
        <w:rPr>
          <w:b/>
        </w:rPr>
      </w:pPr>
      <w:r w:rsidRPr="003A5063">
        <w:rPr>
          <w:bCs/>
          <w:u w:val="single"/>
        </w:rPr>
        <w:lastRenderedPageBreak/>
        <w:t>Workmanship</w:t>
      </w:r>
      <w:r>
        <w:t>.</w:t>
      </w:r>
      <w:r w:rsidRPr="00041C8A">
        <w:t xml:space="preserve">  Workmanship is another standard, which is applied to all exterior construction.  The quality of work should be equal to or better than that of the surrounding area.  Poor practices, besides causing the owner problems, can be visually objectionable to others.  Poor workmanship can also create safety hazards.  Cavanaugh Crossing Homeowner</w:t>
      </w:r>
      <w:r w:rsidR="00F57DB8">
        <w:t>’</w:t>
      </w:r>
      <w:r w:rsidRPr="00041C8A">
        <w:t>s Association assumes no responsibility for the safety of new construction by virtue of design or workmanship.</w:t>
      </w:r>
    </w:p>
    <w:p w14:paraId="0A4E5458" w14:textId="77777777" w:rsidR="00D20422" w:rsidRDefault="00D20422" w:rsidP="00100E37">
      <w:pPr>
        <w:pStyle w:val="List"/>
        <w:numPr>
          <w:ilvl w:val="0"/>
          <w:numId w:val="0"/>
        </w:numPr>
        <w:ind w:left="360"/>
      </w:pPr>
    </w:p>
    <w:p w14:paraId="7A067288" w14:textId="77777777" w:rsidR="00D20422" w:rsidRPr="00041C8A" w:rsidRDefault="00D20422" w:rsidP="00D22C3A">
      <w:pPr>
        <w:pStyle w:val="List"/>
        <w:rPr>
          <w:b/>
        </w:rPr>
      </w:pPr>
      <w:r w:rsidRPr="003A5063">
        <w:rPr>
          <w:bCs/>
          <w:u w:val="single"/>
        </w:rPr>
        <w:t>Timing</w:t>
      </w:r>
      <w:r w:rsidRPr="00041C8A">
        <w:t>.  Projects, which remain uncompleted for long periods of time, are visually objectionable and can be a nuisance and safety hazard for neighbors and the community.  All applications must include estimated completion dates.  If the construction period is considered unreasonable, the ARC may disapprove the application.</w:t>
      </w:r>
    </w:p>
    <w:p w14:paraId="6464BEF2" w14:textId="77777777" w:rsidR="00D20422" w:rsidRDefault="00D20422" w:rsidP="00100E37">
      <w:pPr>
        <w:pStyle w:val="List"/>
        <w:numPr>
          <w:ilvl w:val="0"/>
          <w:numId w:val="0"/>
        </w:numPr>
        <w:ind w:left="360"/>
      </w:pPr>
    </w:p>
    <w:p w14:paraId="07FE275A" w14:textId="77777777" w:rsidR="00D20422" w:rsidRDefault="00D20422">
      <w:pPr>
        <w:pStyle w:val="Heading2"/>
      </w:pPr>
      <w:bookmarkStart w:id="6" w:name="_Toc39032292"/>
      <w:r>
        <w:t>What to Include in an Application</w:t>
      </w:r>
      <w:bookmarkEnd w:id="6"/>
    </w:p>
    <w:p w14:paraId="3C386E94" w14:textId="77777777" w:rsidR="00D20422" w:rsidRDefault="00D20422" w:rsidP="00100E37">
      <w:pPr>
        <w:pStyle w:val="List"/>
        <w:numPr>
          <w:ilvl w:val="0"/>
          <w:numId w:val="0"/>
        </w:numPr>
        <w:ind w:left="360"/>
      </w:pPr>
    </w:p>
    <w:p w14:paraId="5BF6F729" w14:textId="77777777" w:rsidR="00D20422" w:rsidRDefault="00D20422" w:rsidP="00100E37">
      <w:pPr>
        <w:pStyle w:val="List"/>
        <w:numPr>
          <w:ilvl w:val="0"/>
          <w:numId w:val="0"/>
        </w:numPr>
      </w:pPr>
      <w:r w:rsidRPr="00041C8A">
        <w:t xml:space="preserve">An ARC application form is available from the Homeowners Association representative, and a sample application can be found in Chapter Six of this document.  When submitting the application, all information must be included, or the application cannot be approved.  Attention and care to this part of the process will avoid frustration and delay.  The following items are </w:t>
      </w:r>
      <w:r w:rsidRPr="00041C8A">
        <w:t>required by the ARC in order to review and approve or disapprove an application:</w:t>
      </w:r>
    </w:p>
    <w:p w14:paraId="2C74C01B" w14:textId="77777777" w:rsidR="00100E37" w:rsidRPr="00041C8A" w:rsidRDefault="00100E37" w:rsidP="00100E37">
      <w:pPr>
        <w:pStyle w:val="List"/>
        <w:numPr>
          <w:ilvl w:val="0"/>
          <w:numId w:val="0"/>
        </w:numPr>
        <w:ind w:left="360"/>
      </w:pPr>
    </w:p>
    <w:p w14:paraId="15FA87FB" w14:textId="77777777" w:rsidR="00D20422" w:rsidRDefault="00D20422" w:rsidP="00D22C3A">
      <w:pPr>
        <w:pStyle w:val="List"/>
      </w:pPr>
      <w:r w:rsidRPr="002F7B41">
        <w:rPr>
          <w:u w:val="single"/>
        </w:rPr>
        <w:t>A Site Plan</w:t>
      </w:r>
      <w:r>
        <w:t>:  This should show the property boundaries, the location of the proposed improvement, dimensions and the distance from that improvement to the property lines.  This can be drawn in on a photocopy of the property plat.</w:t>
      </w:r>
    </w:p>
    <w:p w14:paraId="473F5631" w14:textId="77777777" w:rsidR="00D20422" w:rsidRDefault="00D20422" w:rsidP="00100E37">
      <w:pPr>
        <w:pStyle w:val="List"/>
        <w:numPr>
          <w:ilvl w:val="0"/>
          <w:numId w:val="0"/>
        </w:numPr>
        <w:ind w:left="360"/>
      </w:pPr>
    </w:p>
    <w:p w14:paraId="63DA5D81" w14:textId="77777777" w:rsidR="00D20422" w:rsidRDefault="00D20422" w:rsidP="00D22C3A">
      <w:pPr>
        <w:pStyle w:val="List"/>
      </w:pPr>
      <w:r w:rsidRPr="002F7B41">
        <w:rPr>
          <w:u w:val="single"/>
        </w:rPr>
        <w:t>Drawings and Photographs</w:t>
      </w:r>
      <w:r>
        <w:t xml:space="preserve">: To provide graphic illustration of size and form of proposed improvements.  A wide variety of graphics material is acceptable from manufacturers catalogue excerpts, photographs, freehand </w:t>
      </w:r>
      <w:r w:rsidRPr="00041C8A">
        <w:t>sketches, or mechanical drawings.  As projects will not be judged on quality of rendering, artistic shortcomings should not discourage homeowners from submitting projects to the ARC, although submitted material must be “readable”.  The level of detail required depends on the complexity of the project.  All graphic material should be accompanied by a written description of the project.</w:t>
      </w:r>
    </w:p>
    <w:p w14:paraId="4B42178C" w14:textId="77777777" w:rsidR="00D20422" w:rsidRDefault="00D20422" w:rsidP="00100E37">
      <w:pPr>
        <w:pStyle w:val="List"/>
        <w:numPr>
          <w:ilvl w:val="0"/>
          <w:numId w:val="0"/>
        </w:numPr>
        <w:ind w:left="360"/>
      </w:pPr>
    </w:p>
    <w:p w14:paraId="418E2F19" w14:textId="77777777" w:rsidR="00D20422" w:rsidRDefault="00D20422" w:rsidP="00D22C3A">
      <w:pPr>
        <w:pStyle w:val="List"/>
      </w:pPr>
      <w:r w:rsidRPr="002F7B41">
        <w:rPr>
          <w:u w:val="single"/>
        </w:rPr>
        <w:t>Material and Color Samples</w:t>
      </w:r>
      <w:r>
        <w:t xml:space="preserve">: In many instances, the simple statement that a given improvement will be painted to match the existing house or trim color will be sufficient.  In cases where new materials and colors are to be </w:t>
      </w:r>
      <w:r>
        <w:lastRenderedPageBreak/>
        <w:t>introduced, material samples, such as brick and paint chips of the exact color should be provided to the ARC.  This will ensure adequate communication of intent.</w:t>
      </w:r>
    </w:p>
    <w:p w14:paraId="06B1B8BD" w14:textId="77777777" w:rsidR="00D20422" w:rsidRDefault="00D20422" w:rsidP="00100E37">
      <w:pPr>
        <w:pStyle w:val="List"/>
        <w:numPr>
          <w:ilvl w:val="0"/>
          <w:numId w:val="0"/>
        </w:numPr>
        <w:ind w:left="360"/>
      </w:pPr>
    </w:p>
    <w:p w14:paraId="6B08D84A" w14:textId="77777777" w:rsidR="00D20422" w:rsidRDefault="00D20422" w:rsidP="00D22C3A">
      <w:pPr>
        <w:pStyle w:val="List"/>
      </w:pPr>
      <w:r w:rsidRPr="002F7B41">
        <w:rPr>
          <w:u w:val="single"/>
        </w:rPr>
        <w:t>Neighbor relations</w:t>
      </w:r>
      <w:r w:rsidRPr="00041C8A">
        <w:t>:</w:t>
      </w:r>
      <w:r>
        <w:t xml:space="preserve">  The ARC encourages homeowners to communicate plans for substantial projects to their immediate neighbors</w:t>
      </w:r>
      <w:r w:rsidR="0036651E">
        <w:t>.</w:t>
      </w:r>
    </w:p>
    <w:p w14:paraId="4D5E8079" w14:textId="77777777" w:rsidR="00D20422" w:rsidRDefault="00D20422" w:rsidP="00100E37">
      <w:pPr>
        <w:pStyle w:val="List"/>
        <w:numPr>
          <w:ilvl w:val="0"/>
          <w:numId w:val="0"/>
        </w:numPr>
        <w:ind w:left="360"/>
      </w:pPr>
    </w:p>
    <w:p w14:paraId="3D7389E2" w14:textId="77777777" w:rsidR="00D20422" w:rsidRDefault="00D20422">
      <w:pPr>
        <w:pStyle w:val="Heading2"/>
        <w:rPr>
          <w:sz w:val="24"/>
        </w:rPr>
      </w:pPr>
      <w:bookmarkStart w:id="7" w:name="_Toc39032293"/>
      <w:r>
        <w:t>Homeowner Submittal/ ARC Review Procedure</w:t>
      </w:r>
      <w:bookmarkEnd w:id="7"/>
    </w:p>
    <w:p w14:paraId="147D7A79" w14:textId="77777777" w:rsidR="00D20422" w:rsidRDefault="00D20422" w:rsidP="00100E37">
      <w:pPr>
        <w:pStyle w:val="List"/>
        <w:numPr>
          <w:ilvl w:val="0"/>
          <w:numId w:val="0"/>
        </w:numPr>
        <w:ind w:left="360"/>
      </w:pPr>
    </w:p>
    <w:p w14:paraId="2CD01F7E" w14:textId="77777777" w:rsidR="00D20422" w:rsidRDefault="00D20422" w:rsidP="00D22C3A">
      <w:pPr>
        <w:pStyle w:val="List"/>
      </w:pPr>
      <w:r>
        <w:t>The homeowner or authorized representative (architect or contractor) must submit required plans, drawings and documents.</w:t>
      </w:r>
    </w:p>
    <w:p w14:paraId="4754ECB4" w14:textId="77777777" w:rsidR="00100E37" w:rsidRDefault="00100E37" w:rsidP="00100E37">
      <w:pPr>
        <w:pStyle w:val="List"/>
        <w:numPr>
          <w:ilvl w:val="0"/>
          <w:numId w:val="0"/>
        </w:numPr>
        <w:ind w:left="360"/>
      </w:pPr>
    </w:p>
    <w:p w14:paraId="20099D9E" w14:textId="77777777" w:rsidR="00D20422" w:rsidRDefault="00D20422" w:rsidP="00D22C3A">
      <w:pPr>
        <w:pStyle w:val="List"/>
        <w:rPr>
          <w:b/>
        </w:rPr>
      </w:pPr>
      <w:r>
        <w:t>The responsible party will be notified</w:t>
      </w:r>
      <w:r>
        <w:rPr>
          <w:b/>
          <w:i/>
        </w:rPr>
        <w:t xml:space="preserve"> </w:t>
      </w:r>
      <w:r>
        <w:t xml:space="preserve">of approval or rejection by a written letter.  </w:t>
      </w:r>
      <w:r w:rsidR="00855949">
        <w:t xml:space="preserve">No verbal approval by any individual Board or ARC member is authorized.  </w:t>
      </w:r>
      <w:r>
        <w:t>If the submittal is approved, a set of submittal documents indicating approval will be mailed to the homeowner or the authorized representative.  If a submittal is rejected, the responsible party will be notified by letter indicating</w:t>
      </w:r>
      <w:r>
        <w:rPr>
          <w:b/>
          <w:i/>
        </w:rPr>
        <w:t xml:space="preserve"> </w:t>
      </w:r>
      <w:r>
        <w:t>what items are not in character with the design guidelines and covenants.</w:t>
      </w:r>
    </w:p>
    <w:p w14:paraId="2BF08347" w14:textId="77777777" w:rsidR="00D20422" w:rsidRDefault="00D20422" w:rsidP="00100E37">
      <w:pPr>
        <w:pStyle w:val="List"/>
        <w:numPr>
          <w:ilvl w:val="0"/>
          <w:numId w:val="0"/>
        </w:numPr>
        <w:ind w:left="360"/>
      </w:pPr>
    </w:p>
    <w:p w14:paraId="44E8FC35" w14:textId="77777777" w:rsidR="00D20422" w:rsidRDefault="00D20422" w:rsidP="00D22C3A">
      <w:pPr>
        <w:pStyle w:val="List"/>
        <w:rPr>
          <w:b/>
        </w:rPr>
      </w:pPr>
      <w:r>
        <w:t xml:space="preserve">The homeowner may submit at anytime a revised submittal package with changes that satisfy the ARC concerns.  The ARC may review re-submittals prior to their next scheduled meeting.  The </w:t>
      </w:r>
      <w:r>
        <w:t>homeowner will be informed of</w:t>
      </w:r>
      <w:r>
        <w:rPr>
          <w:b/>
          <w:i/>
        </w:rPr>
        <w:t xml:space="preserve"> </w:t>
      </w:r>
      <w:r>
        <w:t>approval or rejection of a resubmitted application.</w:t>
      </w:r>
    </w:p>
    <w:p w14:paraId="392046AF" w14:textId="77777777" w:rsidR="00D20422" w:rsidRDefault="00D20422" w:rsidP="00100E37">
      <w:pPr>
        <w:pStyle w:val="List"/>
        <w:numPr>
          <w:ilvl w:val="0"/>
          <w:numId w:val="0"/>
        </w:numPr>
        <w:ind w:left="360"/>
      </w:pPr>
    </w:p>
    <w:p w14:paraId="264481B7" w14:textId="77777777" w:rsidR="00D20422" w:rsidRDefault="00D20422">
      <w:pPr>
        <w:pStyle w:val="Heading2"/>
      </w:pPr>
      <w:bookmarkStart w:id="8" w:name="_Toc39032294"/>
      <w:r>
        <w:t>Appeal of an ARC Decision to the HOA Board</w:t>
      </w:r>
      <w:bookmarkEnd w:id="8"/>
    </w:p>
    <w:p w14:paraId="2D3110AA" w14:textId="77777777" w:rsidR="00D20422" w:rsidRDefault="00D20422" w:rsidP="00100E37">
      <w:pPr>
        <w:pStyle w:val="List"/>
        <w:numPr>
          <w:ilvl w:val="0"/>
          <w:numId w:val="0"/>
        </w:numPr>
        <w:ind w:left="360"/>
      </w:pPr>
    </w:p>
    <w:p w14:paraId="4E5912AA" w14:textId="77777777" w:rsidR="00D20422" w:rsidRDefault="00D20422" w:rsidP="00041C8A">
      <w:pPr>
        <w:ind w:left="360"/>
      </w:pPr>
      <w:r>
        <w:rPr>
          <w:rFonts w:ascii="Arial" w:hAnsi="Arial" w:cs="Arial"/>
          <w:sz w:val="24"/>
        </w:rPr>
        <w:t>An appeal may be made if the following occurred:</w:t>
      </w:r>
    </w:p>
    <w:p w14:paraId="4A2DD37B" w14:textId="77777777" w:rsidR="00D20422" w:rsidRDefault="00D20422" w:rsidP="00100E37">
      <w:pPr>
        <w:pStyle w:val="List"/>
        <w:numPr>
          <w:ilvl w:val="0"/>
          <w:numId w:val="0"/>
        </w:numPr>
        <w:ind w:left="360"/>
      </w:pPr>
    </w:p>
    <w:p w14:paraId="5B16F9B6" w14:textId="77777777" w:rsidR="00D20422" w:rsidRDefault="00D20422" w:rsidP="00D22C3A">
      <w:pPr>
        <w:pStyle w:val="List"/>
      </w:pPr>
      <w:r>
        <w:t>Proper review procedures were not followed during the review process.</w:t>
      </w:r>
    </w:p>
    <w:p w14:paraId="1B76A7C4" w14:textId="77777777" w:rsidR="00D20422" w:rsidRDefault="00D20422" w:rsidP="00100E37">
      <w:pPr>
        <w:pStyle w:val="List"/>
        <w:numPr>
          <w:ilvl w:val="0"/>
          <w:numId w:val="0"/>
        </w:numPr>
        <w:ind w:left="360"/>
      </w:pPr>
    </w:p>
    <w:p w14:paraId="320ECC37" w14:textId="77777777" w:rsidR="00D20422" w:rsidRDefault="00D20422" w:rsidP="00D22C3A">
      <w:pPr>
        <w:pStyle w:val="List"/>
      </w:pPr>
      <w:r>
        <w:t>The ARC decision was arbitrary and had no rational basis.</w:t>
      </w:r>
    </w:p>
    <w:p w14:paraId="7CBD34CA" w14:textId="77777777" w:rsidR="00D20422" w:rsidRDefault="00D20422" w:rsidP="00100E37">
      <w:pPr>
        <w:pStyle w:val="List"/>
        <w:numPr>
          <w:ilvl w:val="0"/>
          <w:numId w:val="0"/>
        </w:numPr>
        <w:ind w:left="360"/>
      </w:pPr>
    </w:p>
    <w:p w14:paraId="019F2F49" w14:textId="77777777" w:rsidR="00D20422" w:rsidRDefault="00D20422">
      <w:pPr>
        <w:pStyle w:val="Heading2"/>
      </w:pPr>
      <w:bookmarkStart w:id="9" w:name="_Toc39032295"/>
      <w:r>
        <w:t>Enforcement Procedures</w:t>
      </w:r>
      <w:bookmarkEnd w:id="9"/>
    </w:p>
    <w:p w14:paraId="52E5A769" w14:textId="77777777" w:rsidR="00D20422" w:rsidRDefault="00D20422" w:rsidP="00100E37">
      <w:pPr>
        <w:pStyle w:val="List"/>
        <w:numPr>
          <w:ilvl w:val="0"/>
          <w:numId w:val="0"/>
        </w:numPr>
        <w:ind w:left="360"/>
      </w:pPr>
    </w:p>
    <w:p w14:paraId="4F544135" w14:textId="77777777" w:rsidR="00D20422" w:rsidRDefault="00D20422" w:rsidP="0036651E">
      <w:pPr>
        <w:pStyle w:val="List"/>
        <w:numPr>
          <w:ilvl w:val="0"/>
          <w:numId w:val="0"/>
        </w:numPr>
        <w:ind w:left="360"/>
      </w:pPr>
      <w:r>
        <w:t>The Protective Covenants require the ARC to ensure compliance of all lots.  The following enforcement procedures have been established by the ARC:</w:t>
      </w:r>
    </w:p>
    <w:p w14:paraId="6E56804B" w14:textId="77777777" w:rsidR="00D20422" w:rsidRDefault="00D20422" w:rsidP="00100E37">
      <w:pPr>
        <w:pStyle w:val="List"/>
        <w:numPr>
          <w:ilvl w:val="0"/>
          <w:numId w:val="0"/>
        </w:numPr>
        <w:ind w:left="360"/>
      </w:pPr>
    </w:p>
    <w:p w14:paraId="0784A89F" w14:textId="77777777" w:rsidR="00D20422" w:rsidRDefault="00D20422" w:rsidP="00D22C3A">
      <w:pPr>
        <w:pStyle w:val="List"/>
      </w:pPr>
      <w:r>
        <w:t>All violations shall be confirmed by a site visit by an ARC member.</w:t>
      </w:r>
    </w:p>
    <w:p w14:paraId="07459A7B" w14:textId="77777777" w:rsidR="00D20422" w:rsidRDefault="00D20422" w:rsidP="00100E37">
      <w:pPr>
        <w:pStyle w:val="List"/>
        <w:numPr>
          <w:ilvl w:val="0"/>
          <w:numId w:val="0"/>
        </w:numPr>
        <w:ind w:left="360"/>
      </w:pPr>
    </w:p>
    <w:p w14:paraId="14441570" w14:textId="77777777" w:rsidR="00D20422" w:rsidRDefault="00D20422" w:rsidP="00D22C3A">
      <w:pPr>
        <w:pStyle w:val="List"/>
      </w:pPr>
      <w:r>
        <w:t>The owner will be notified, by written letter</w:t>
      </w:r>
      <w:r>
        <w:rPr>
          <w:b/>
          <w:i/>
        </w:rPr>
        <w:t xml:space="preserve">, </w:t>
      </w:r>
      <w:r>
        <w:t>of any violations found.</w:t>
      </w:r>
    </w:p>
    <w:p w14:paraId="12F7185F" w14:textId="77777777" w:rsidR="00D20422" w:rsidRDefault="00D20422" w:rsidP="00100E37">
      <w:pPr>
        <w:pStyle w:val="List"/>
        <w:numPr>
          <w:ilvl w:val="0"/>
          <w:numId w:val="0"/>
        </w:numPr>
        <w:ind w:left="360"/>
      </w:pPr>
    </w:p>
    <w:p w14:paraId="2C6EAE35" w14:textId="77777777" w:rsidR="00D20422" w:rsidRDefault="00D20422" w:rsidP="00D22C3A">
      <w:pPr>
        <w:pStyle w:val="List"/>
      </w:pPr>
      <w:r>
        <w:t>If the violation is not resolved within a reasonable period of time given the nature of the violation</w:t>
      </w:r>
      <w:r>
        <w:rPr>
          <w:b/>
          <w:i/>
        </w:rPr>
        <w:t xml:space="preserve">, </w:t>
      </w:r>
      <w:r>
        <w:t xml:space="preserve">a second written notice will be sent by certified mail.  </w:t>
      </w:r>
    </w:p>
    <w:p w14:paraId="2D1DFBD9" w14:textId="77777777" w:rsidR="00D20422" w:rsidRDefault="00D20422" w:rsidP="00100E37">
      <w:pPr>
        <w:pStyle w:val="List"/>
        <w:numPr>
          <w:ilvl w:val="0"/>
          <w:numId w:val="0"/>
        </w:numPr>
        <w:ind w:left="360"/>
      </w:pPr>
    </w:p>
    <w:p w14:paraId="72539071" w14:textId="77777777" w:rsidR="00D20422" w:rsidRDefault="00D20422" w:rsidP="00D22C3A">
      <w:pPr>
        <w:pStyle w:val="List"/>
      </w:pPr>
      <w:r>
        <w:t xml:space="preserve">If the violation is not resolved within fifteen (15) calendar </w:t>
      </w:r>
      <w:r>
        <w:lastRenderedPageBreak/>
        <w:t>days after notification of the second violation, a notice may be sent by certified mail informing the owner</w:t>
      </w:r>
      <w:r>
        <w:rPr>
          <w:b/>
          <w:i/>
        </w:rPr>
        <w:t xml:space="preserve"> </w:t>
      </w:r>
      <w:r>
        <w:t>of the time and place of a hearing</w:t>
      </w:r>
      <w:r>
        <w:rPr>
          <w:b/>
          <w:i/>
        </w:rPr>
        <w:t xml:space="preserve"> </w:t>
      </w:r>
      <w:r>
        <w:t>concerning the violation.</w:t>
      </w:r>
    </w:p>
    <w:p w14:paraId="0AD92C60" w14:textId="77777777" w:rsidR="00D20422" w:rsidRDefault="00D20422" w:rsidP="00100E37">
      <w:pPr>
        <w:pStyle w:val="List"/>
        <w:numPr>
          <w:ilvl w:val="0"/>
          <w:numId w:val="0"/>
        </w:numPr>
        <w:ind w:left="360"/>
      </w:pPr>
    </w:p>
    <w:p w14:paraId="488812F3" w14:textId="77777777" w:rsidR="00D20422" w:rsidRDefault="00D20422" w:rsidP="00D22C3A">
      <w:pPr>
        <w:pStyle w:val="List"/>
      </w:pPr>
      <w:r>
        <w:t>None of the above shall preclude the Association, at any time, from seeking remedies at law or at equity to gain compliance of an owner in such matters.</w:t>
      </w:r>
    </w:p>
    <w:p w14:paraId="274BD756" w14:textId="77777777" w:rsidR="00100E37" w:rsidRDefault="00100E37" w:rsidP="00100E37">
      <w:pPr>
        <w:pStyle w:val="List"/>
        <w:numPr>
          <w:ilvl w:val="0"/>
          <w:numId w:val="0"/>
        </w:numPr>
      </w:pPr>
    </w:p>
    <w:p w14:paraId="2390B6AA" w14:textId="77777777" w:rsidR="00D20422" w:rsidRDefault="00D20422" w:rsidP="00D22C3A">
      <w:pPr>
        <w:pStyle w:val="List"/>
      </w:pPr>
      <w:r>
        <w:t>Non-compliance may result in violation fees being assessed.</w:t>
      </w:r>
      <w:r w:rsidR="0036651E">
        <w:t xml:space="preserve">  Failure to pay fees may result in a lien being placed on the property in violation.</w:t>
      </w:r>
    </w:p>
    <w:p w14:paraId="01BC68FC" w14:textId="77777777" w:rsidR="00D20422" w:rsidRDefault="00D20422" w:rsidP="00100E37">
      <w:pPr>
        <w:pStyle w:val="List"/>
        <w:numPr>
          <w:ilvl w:val="0"/>
          <w:numId w:val="0"/>
        </w:numPr>
        <w:ind w:left="360"/>
      </w:pPr>
    </w:p>
    <w:p w14:paraId="34143B21" w14:textId="77777777" w:rsidR="00D20422" w:rsidRDefault="00D20422" w:rsidP="00D22C3A">
      <w:pPr>
        <w:pStyle w:val="List"/>
      </w:pPr>
      <w:r>
        <w:t>Be advised that failure of the ARC to enforce any provision, covenant, restriction, rule or regulation shall in no event be deemed a waiver of the right to do so thereafter.</w:t>
      </w:r>
    </w:p>
    <w:p w14:paraId="072D2195" w14:textId="77777777" w:rsidR="00D20422" w:rsidRDefault="00D20422" w:rsidP="00100E37">
      <w:pPr>
        <w:pStyle w:val="List"/>
        <w:numPr>
          <w:ilvl w:val="0"/>
          <w:numId w:val="0"/>
        </w:numPr>
        <w:ind w:left="360"/>
      </w:pPr>
    </w:p>
    <w:p w14:paraId="696E0B45" w14:textId="77777777" w:rsidR="00D20422" w:rsidRDefault="00D20422">
      <w:pPr>
        <w:pStyle w:val="Heading2"/>
      </w:pPr>
      <w:bookmarkStart w:id="10" w:name="_Toc39032296"/>
      <w:r>
        <w:t>Actions Required Prior to Construction</w:t>
      </w:r>
      <w:bookmarkEnd w:id="10"/>
    </w:p>
    <w:p w14:paraId="3DB35479" w14:textId="77777777" w:rsidR="00D20422" w:rsidRDefault="00D20422" w:rsidP="00100E37">
      <w:pPr>
        <w:pStyle w:val="List"/>
        <w:numPr>
          <w:ilvl w:val="0"/>
          <w:numId w:val="0"/>
        </w:numPr>
        <w:ind w:left="360"/>
      </w:pPr>
    </w:p>
    <w:p w14:paraId="23BC69D8" w14:textId="77777777" w:rsidR="00D20422" w:rsidRDefault="00D20422" w:rsidP="00D22C3A">
      <w:pPr>
        <w:pStyle w:val="List"/>
      </w:pPr>
      <w:r>
        <w:t>A copy of ARC approved submittal material must be on site at all times.</w:t>
      </w:r>
    </w:p>
    <w:p w14:paraId="0E354CAD" w14:textId="77777777" w:rsidR="00D20422" w:rsidRDefault="00D20422" w:rsidP="00100E37">
      <w:pPr>
        <w:pStyle w:val="List"/>
        <w:numPr>
          <w:ilvl w:val="0"/>
          <w:numId w:val="0"/>
        </w:numPr>
        <w:ind w:left="360"/>
      </w:pPr>
    </w:p>
    <w:p w14:paraId="2DCB4E15" w14:textId="77777777" w:rsidR="00D20422" w:rsidRDefault="00D20422" w:rsidP="00D22C3A">
      <w:pPr>
        <w:pStyle w:val="List"/>
      </w:pPr>
      <w:r>
        <w:t>The homeowner is responsible for obtaining all required local building permits.</w:t>
      </w:r>
    </w:p>
    <w:p w14:paraId="6B7F4F2C" w14:textId="77777777" w:rsidR="00D20422" w:rsidRDefault="00D20422" w:rsidP="00100E37">
      <w:pPr>
        <w:pStyle w:val="List"/>
        <w:numPr>
          <w:ilvl w:val="0"/>
          <w:numId w:val="0"/>
        </w:numPr>
        <w:ind w:left="360"/>
      </w:pPr>
    </w:p>
    <w:p w14:paraId="0E0D3922" w14:textId="77777777" w:rsidR="00D20422" w:rsidRDefault="00D20422" w:rsidP="00D22C3A">
      <w:pPr>
        <w:pStyle w:val="List"/>
      </w:pPr>
      <w:r>
        <w:t>All alterations to the approved documents must be submitted to the ARC for approval before construction of those alterations begins.</w:t>
      </w:r>
    </w:p>
    <w:p w14:paraId="2C55816E" w14:textId="77777777" w:rsidR="00D20422" w:rsidRDefault="00D20422">
      <w:pPr>
        <w:rPr>
          <w:b/>
          <w:noProof/>
        </w:rPr>
      </w:pPr>
    </w:p>
    <w:p w14:paraId="675315A7" w14:textId="77777777" w:rsidR="00D20422" w:rsidRDefault="00D20422">
      <w:pPr>
        <w:rPr>
          <w:b/>
          <w:noProof/>
        </w:rPr>
        <w:sectPr w:rsidR="00D20422" w:rsidSect="00C44C57">
          <w:footerReference w:type="even" r:id="rId27"/>
          <w:footerReference w:type="default" r:id="rId28"/>
          <w:footerReference w:type="first" r:id="rId29"/>
          <w:pgSz w:w="12240" w:h="15840" w:code="1"/>
          <w:pgMar w:top="1440" w:right="2074" w:bottom="1440" w:left="1440" w:header="720" w:footer="720" w:gutter="0"/>
          <w:pgNumType w:start="1"/>
          <w:cols w:num="2" w:space="720" w:equalWidth="0">
            <w:col w:w="4005" w:space="720"/>
            <w:col w:w="4001"/>
          </w:cols>
        </w:sectPr>
      </w:pPr>
    </w:p>
    <w:p w14:paraId="79728673" w14:textId="77777777" w:rsidR="00D20422" w:rsidRDefault="00D20422">
      <w:pPr>
        <w:rPr>
          <w:b/>
          <w:noProof/>
        </w:rPr>
      </w:pPr>
    </w:p>
    <w:p w14:paraId="399CE15D" w14:textId="77777777" w:rsidR="00D20422" w:rsidRDefault="00D20422">
      <w:pPr>
        <w:rPr>
          <w:b/>
          <w:noProof/>
        </w:rPr>
      </w:pPr>
    </w:p>
    <w:p w14:paraId="527E82BA" w14:textId="77777777" w:rsidR="00D20422" w:rsidRDefault="00D20422">
      <w:pPr>
        <w:rPr>
          <w:b/>
          <w:noProof/>
        </w:rPr>
      </w:pPr>
    </w:p>
    <w:p w14:paraId="5A6A0085" w14:textId="77777777" w:rsidR="00D20422" w:rsidRDefault="00D20422">
      <w:pPr>
        <w:jc w:val="center"/>
        <w:rPr>
          <w:b/>
          <w:noProof/>
        </w:rPr>
      </w:pPr>
    </w:p>
    <w:p w14:paraId="2FA2DE30" w14:textId="77777777" w:rsidR="00D20422" w:rsidRDefault="00D20422">
      <w:pPr>
        <w:jc w:val="center"/>
        <w:rPr>
          <w:b/>
          <w:noProof/>
        </w:rPr>
      </w:pPr>
    </w:p>
    <w:p w14:paraId="1632922F" w14:textId="77777777" w:rsidR="00D20422" w:rsidRDefault="00D20422">
      <w:pPr>
        <w:jc w:val="center"/>
        <w:rPr>
          <w:b/>
          <w:noProof/>
        </w:rPr>
      </w:pPr>
    </w:p>
    <w:p w14:paraId="2D1ED823" w14:textId="77777777" w:rsidR="00D20422" w:rsidRDefault="00D20422">
      <w:pPr>
        <w:pStyle w:val="Heading8"/>
      </w:pPr>
      <w:r>
        <w:t>SECTION 3</w:t>
      </w:r>
    </w:p>
    <w:p w14:paraId="13567FFF" w14:textId="77777777" w:rsidR="00D20422" w:rsidRDefault="00D20422">
      <w:pPr>
        <w:jc w:val="center"/>
        <w:rPr>
          <w:rFonts w:ascii="Baskerville Old Face" w:hAnsi="Baskerville Old Face"/>
          <w:b/>
          <w:noProof/>
          <w:sz w:val="40"/>
        </w:rPr>
      </w:pPr>
    </w:p>
    <w:p w14:paraId="787925D6" w14:textId="77777777" w:rsidR="00D20422" w:rsidRDefault="00D20422">
      <w:pPr>
        <w:jc w:val="center"/>
        <w:rPr>
          <w:rFonts w:ascii="Baskerville Old Face" w:hAnsi="Baskerville Old Face"/>
          <w:b/>
          <w:noProof/>
          <w:sz w:val="40"/>
        </w:rPr>
      </w:pPr>
    </w:p>
    <w:p w14:paraId="5AAD7887" w14:textId="77777777" w:rsidR="00D20422" w:rsidRDefault="00D20422">
      <w:pPr>
        <w:jc w:val="center"/>
        <w:rPr>
          <w:rFonts w:ascii="Baskerville Old Face" w:hAnsi="Baskerville Old Face"/>
          <w:b/>
          <w:noProof/>
          <w:sz w:val="40"/>
        </w:rPr>
      </w:pPr>
    </w:p>
    <w:p w14:paraId="4BF5C190" w14:textId="77777777" w:rsidR="00D20422" w:rsidRDefault="00D20422">
      <w:pPr>
        <w:jc w:val="center"/>
        <w:rPr>
          <w:rFonts w:ascii="Baskerville Old Face" w:hAnsi="Baskerville Old Face"/>
          <w:b/>
          <w:noProof/>
          <w:sz w:val="40"/>
        </w:rPr>
      </w:pPr>
    </w:p>
    <w:p w14:paraId="2E0F8815" w14:textId="77777777" w:rsidR="00D20422" w:rsidRDefault="00D20422">
      <w:pPr>
        <w:jc w:val="center"/>
        <w:rPr>
          <w:rFonts w:ascii="Baskerville Old Face" w:hAnsi="Baskerville Old Face"/>
          <w:b/>
          <w:noProof/>
          <w:sz w:val="40"/>
        </w:rPr>
      </w:pPr>
    </w:p>
    <w:p w14:paraId="24E44E25" w14:textId="77777777" w:rsidR="00D20422" w:rsidRDefault="00D20422">
      <w:pPr>
        <w:jc w:val="center"/>
        <w:rPr>
          <w:rFonts w:ascii="Baskerville Old Face" w:hAnsi="Baskerville Old Face"/>
          <w:b/>
          <w:noProof/>
          <w:sz w:val="40"/>
        </w:rPr>
      </w:pPr>
    </w:p>
    <w:p w14:paraId="6596A3FA" w14:textId="77777777" w:rsidR="00D20422" w:rsidRDefault="00D20422">
      <w:pPr>
        <w:jc w:val="center"/>
        <w:rPr>
          <w:rFonts w:ascii="Baskerville Old Face" w:hAnsi="Baskerville Old Face"/>
          <w:b/>
          <w:noProof/>
          <w:sz w:val="40"/>
        </w:rPr>
      </w:pPr>
    </w:p>
    <w:p w14:paraId="5F1D930C" w14:textId="77777777" w:rsidR="00D20422" w:rsidRDefault="00D20422">
      <w:pPr>
        <w:jc w:val="center"/>
        <w:rPr>
          <w:rFonts w:ascii="Baskerville Old Face" w:hAnsi="Baskerville Old Face"/>
          <w:b/>
          <w:noProof/>
          <w:sz w:val="40"/>
        </w:rPr>
      </w:pPr>
      <w:r>
        <w:rPr>
          <w:rFonts w:ascii="Baskerville Old Face" w:hAnsi="Baskerville Old Face"/>
          <w:b/>
          <w:noProof/>
          <w:sz w:val="40"/>
        </w:rPr>
        <w:t>GUIDELINES</w:t>
      </w:r>
    </w:p>
    <w:p w14:paraId="0C9F1C6A" w14:textId="77777777" w:rsidR="00D20422" w:rsidRDefault="00D20422">
      <w:pPr>
        <w:rPr>
          <w:b/>
          <w:noProof/>
        </w:rPr>
      </w:pPr>
    </w:p>
    <w:p w14:paraId="4F11B4F2" w14:textId="77777777" w:rsidR="00D20422" w:rsidRDefault="00D20422">
      <w:pPr>
        <w:rPr>
          <w:b/>
          <w:noProof/>
        </w:rPr>
      </w:pPr>
    </w:p>
    <w:p w14:paraId="755788B8" w14:textId="77777777" w:rsidR="00D20422" w:rsidRDefault="00D20422">
      <w:pPr>
        <w:rPr>
          <w:b/>
          <w:noProof/>
        </w:rPr>
      </w:pPr>
    </w:p>
    <w:p w14:paraId="3A24EEC2" w14:textId="77777777" w:rsidR="00D20422" w:rsidRDefault="00D20422">
      <w:pPr>
        <w:rPr>
          <w:b/>
          <w:noProof/>
        </w:rPr>
      </w:pPr>
    </w:p>
    <w:p w14:paraId="35E86251" w14:textId="77777777" w:rsidR="00D20422" w:rsidRDefault="00D20422">
      <w:pPr>
        <w:rPr>
          <w:b/>
          <w:noProof/>
        </w:rPr>
      </w:pPr>
    </w:p>
    <w:p w14:paraId="2F108F19" w14:textId="77777777" w:rsidR="00D20422" w:rsidRDefault="00D20422">
      <w:pPr>
        <w:rPr>
          <w:b/>
          <w:noProof/>
        </w:rPr>
      </w:pPr>
    </w:p>
    <w:p w14:paraId="294E8B79" w14:textId="77777777" w:rsidR="00D20422" w:rsidRDefault="00D20422">
      <w:pPr>
        <w:rPr>
          <w:b/>
          <w:noProof/>
        </w:rPr>
      </w:pPr>
    </w:p>
    <w:p w14:paraId="45496F2F" w14:textId="77777777" w:rsidR="00D20422" w:rsidRDefault="00D20422">
      <w:pPr>
        <w:rPr>
          <w:b/>
          <w:noProof/>
        </w:rPr>
        <w:sectPr w:rsidR="00D20422" w:rsidSect="00C44C57">
          <w:footerReference w:type="even" r:id="rId30"/>
          <w:footerReference w:type="default" r:id="rId31"/>
          <w:footerReference w:type="first" r:id="rId32"/>
          <w:pgSz w:w="12240" w:h="15840" w:code="1"/>
          <w:pgMar w:top="1440" w:right="2070" w:bottom="1440" w:left="1440" w:header="720" w:footer="720" w:gutter="0"/>
          <w:cols w:space="720" w:equalWidth="0">
            <w:col w:w="8730"/>
          </w:cols>
        </w:sectPr>
      </w:pPr>
    </w:p>
    <w:p w14:paraId="2D3B29D4" w14:textId="77777777" w:rsidR="00D20422" w:rsidRDefault="00D20422" w:rsidP="001B3E85">
      <w:pPr>
        <w:pStyle w:val="Heading1"/>
        <w:framePr w:wrap="around"/>
        <w:rPr>
          <w:noProof/>
        </w:rPr>
      </w:pPr>
      <w:bookmarkStart w:id="11" w:name="_Toc39032297"/>
      <w:r>
        <w:rPr>
          <w:noProof/>
        </w:rPr>
        <w:lastRenderedPageBreak/>
        <w:t>Guidelines</w:t>
      </w:r>
      <w:bookmarkEnd w:id="11"/>
    </w:p>
    <w:p w14:paraId="51C075FE" w14:textId="77777777" w:rsidR="00D20422" w:rsidRDefault="00D20422">
      <w:pPr>
        <w:rPr>
          <w:rFonts w:ascii="Arial" w:hAnsi="Arial" w:cs="Arial"/>
          <w:b/>
          <w:noProof/>
          <w:sz w:val="28"/>
        </w:rPr>
      </w:pPr>
    </w:p>
    <w:p w14:paraId="5F7B7227" w14:textId="77777777" w:rsidR="00D20422" w:rsidRDefault="00D20422">
      <w:pPr>
        <w:rPr>
          <w:rFonts w:ascii="Arial" w:hAnsi="Arial" w:cs="Arial"/>
          <w:noProof/>
          <w:sz w:val="24"/>
        </w:rPr>
      </w:pPr>
    </w:p>
    <w:p w14:paraId="1DD73D0E" w14:textId="77777777" w:rsidR="00D20422" w:rsidRDefault="00D20422">
      <w:pPr>
        <w:rPr>
          <w:rFonts w:ascii="Arial" w:hAnsi="Arial" w:cs="Arial"/>
          <w:noProof/>
          <w:sz w:val="24"/>
        </w:rPr>
      </w:pPr>
      <w:r>
        <w:rPr>
          <w:rFonts w:ascii="Arial" w:hAnsi="Arial" w:cs="Arial"/>
          <w:noProof/>
          <w:sz w:val="24"/>
        </w:rPr>
        <w:t>These guidelines are an attempt to give direction and guidance to homeowners considering improvements to their home or property.  As it is difficult to foresee every possible situation which may arise, it is neither practical, nor desirable for the ARC to attempt to dictate all architectural decisions.  Rather, these guidelines attempt to address issues such as quality of construction, relationships between adjoining residences, compatibility of styles, materials, and colors.  In short, the guidelines create a framework for design decision-making, rather than focusing on particular architectural details.</w:t>
      </w:r>
    </w:p>
    <w:p w14:paraId="654DF15D" w14:textId="77777777" w:rsidR="00D20422" w:rsidRDefault="0051055F">
      <w:pPr>
        <w:rPr>
          <w:rFonts w:ascii="Arial" w:hAnsi="Arial" w:cs="Arial"/>
          <w:noProof/>
          <w:sz w:val="24"/>
        </w:rPr>
      </w:pPr>
      <w:r>
        <w:rPr>
          <w:rFonts w:ascii="Arial" w:hAnsi="Arial" w:cs="Arial"/>
          <w:b/>
          <w:noProof/>
          <w:sz w:val="24"/>
        </w:rPr>
        <w:pict w14:anchorId="3F84C173">
          <v:shapetype id="_x0000_t202" coordsize="21600,21600" o:spt="202" path="m,l,21600r21600,l21600,xe">
            <v:stroke joinstyle="miter"/>
            <v:path gradientshapeok="t" o:connecttype="rect"/>
          </v:shapetype>
          <v:shape id="Text Box 48" o:spid="_x0000_s1026" type="#_x0000_t202" style="position:absolute;margin-left:208.8pt;margin-top:3.1pt;width:11.25pt;height:1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" o:allowincell="f" stroked="f">
            <v:textbox>
              <w:txbxContent>
                <w:p w14:paraId="551C8957" w14:textId="77777777" w:rsidR="007E4781" w:rsidRDefault="007E4781">
                  <w:pPr>
                    <w:rPr>
                      <w:b/>
                      <w:sz w:val="32"/>
                    </w:rPr>
                  </w:pPr>
                </w:p>
              </w:txbxContent>
            </v:textbox>
          </v:shape>
        </w:pict>
      </w:r>
    </w:p>
    <w:p w14:paraId="7A316E39" w14:textId="77777777" w:rsidR="00D20422" w:rsidRDefault="00D20422">
      <w:pPr>
        <w:rPr>
          <w:rFonts w:ascii="Arial" w:hAnsi="Arial" w:cs="Arial"/>
          <w:noProof/>
          <w:sz w:val="24"/>
        </w:rPr>
      </w:pPr>
      <w:r>
        <w:rPr>
          <w:rFonts w:ascii="Arial" w:hAnsi="Arial" w:cs="Arial"/>
          <w:noProof/>
          <w:sz w:val="24"/>
        </w:rPr>
        <w:t>All applications to the ARC will be considered on their individual merits within the framework of these guidelines.  Proper attention to these guidelines in preparing an ARC submittal will aid the homeowner in gaining timely approval.  Builders and homeowners following these guidelines should expect timely approval or rational for disapproval from the ARC on all submissions.</w:t>
      </w:r>
    </w:p>
    <w:p w14:paraId="555E810F" w14:textId="77777777" w:rsidR="00D20422" w:rsidRDefault="00D20422">
      <w:pPr>
        <w:rPr>
          <w:rFonts w:ascii="Arial" w:hAnsi="Arial" w:cs="Arial"/>
          <w:noProof/>
          <w:sz w:val="24"/>
        </w:rPr>
      </w:pPr>
    </w:p>
    <w:p w14:paraId="2589FC22" w14:textId="77777777" w:rsidR="00D20422" w:rsidRDefault="00D20422">
      <w:pPr>
        <w:pStyle w:val="BodyText2"/>
        <w:rPr>
          <w:rFonts w:ascii="Arial" w:hAnsi="Arial" w:cs="Arial"/>
          <w:b w:val="0"/>
          <w:i w:val="0"/>
          <w:noProof/>
          <w:sz w:val="24"/>
        </w:rPr>
      </w:pPr>
      <w:r>
        <w:rPr>
          <w:rFonts w:ascii="Arial" w:hAnsi="Arial" w:cs="Arial"/>
          <w:b w:val="0"/>
          <w:i w:val="0"/>
          <w:noProof/>
          <w:sz w:val="24"/>
        </w:rPr>
        <w:t>Approval is revoked automatically if alterations or construction are not completed within 180 days of the approval date.</w:t>
      </w:r>
    </w:p>
    <w:p w14:paraId="399A7C78" w14:textId="77777777" w:rsidR="00D20422" w:rsidRDefault="00D20422">
      <w:pPr>
        <w:pStyle w:val="Heading3"/>
        <w:rPr>
          <w:rFonts w:ascii="Arial" w:hAnsi="Arial" w:cs="Arial"/>
          <w:noProof/>
          <w:sz w:val="24"/>
        </w:rPr>
      </w:pPr>
    </w:p>
    <w:p w14:paraId="76A5D272" w14:textId="77777777" w:rsidR="00D20422" w:rsidRDefault="00D20422" w:rsidP="00100E37">
      <w:pPr>
        <w:pStyle w:val="List"/>
        <w:numPr>
          <w:ilvl w:val="0"/>
          <w:numId w:val="0"/>
        </w:numPr>
      </w:pPr>
      <w:smartTag w:uri="urn:schemas-microsoft-com:office:smarttags" w:element="place">
        <w:smartTag w:uri="urn:schemas-microsoft-com:office:smarttags" w:element="PlaceType">
          <w:r w:rsidRPr="00100E37">
            <w:rPr>
              <w:u w:val="single"/>
            </w:rPr>
            <w:t>County</w:t>
          </w:r>
        </w:smartTag>
        <w:r w:rsidRPr="00100E37">
          <w:rPr>
            <w:u w:val="single"/>
          </w:rPr>
          <w:t xml:space="preserve"> </w:t>
        </w:r>
        <w:smartTag w:uri="urn:schemas-microsoft-com:office:smarttags" w:element="PlaceName">
          <w:r w:rsidRPr="00100E37">
            <w:rPr>
              <w:u w:val="single"/>
            </w:rPr>
            <w:t>Approvals</w:t>
          </w:r>
        </w:smartTag>
      </w:smartTag>
      <w:r w:rsidR="006A08DF">
        <w:t>:</w:t>
      </w:r>
    </w:p>
    <w:p w14:paraId="52874ADC" w14:textId="77777777" w:rsidR="00D20422" w:rsidRDefault="00D20422">
      <w:pPr>
        <w:rPr>
          <w:rFonts w:ascii="Arial" w:hAnsi="Arial" w:cs="Arial"/>
          <w:noProof/>
          <w:sz w:val="24"/>
        </w:rPr>
      </w:pPr>
    </w:p>
    <w:p w14:paraId="2B4FC60C" w14:textId="77777777" w:rsidR="00D20422" w:rsidRDefault="00D20422">
      <w:pPr>
        <w:rPr>
          <w:rFonts w:ascii="Arial" w:hAnsi="Arial" w:cs="Arial"/>
          <w:noProof/>
          <w:sz w:val="24"/>
        </w:rPr>
      </w:pPr>
      <w:r>
        <w:rPr>
          <w:rFonts w:ascii="Arial" w:hAnsi="Arial" w:cs="Arial"/>
          <w:noProof/>
          <w:sz w:val="24"/>
        </w:rPr>
        <w:t xml:space="preserve">All homeowners planning improvements should be aware of County regulations.  Many site and home improvements require County approval which is the homeowner’s responsibility.  ARC approval is not a </w:t>
      </w:r>
      <w:r>
        <w:rPr>
          <w:rFonts w:ascii="Arial" w:hAnsi="Arial" w:cs="Arial"/>
          <w:noProof/>
          <w:sz w:val="24"/>
        </w:rPr>
        <w:t xml:space="preserve">substitute for County approval, (or vice-versa), and the ARC will not act as a referral service to the County.  </w:t>
      </w:r>
      <w:smartTag w:uri="urn:schemas-microsoft-com:office:smarttags" w:element="place">
        <w:smartTag w:uri="urn:schemas-microsoft-com:office:smarttags" w:element="PlaceName">
          <w:r>
            <w:rPr>
              <w:rFonts w:ascii="Arial" w:hAnsi="Arial" w:cs="Arial"/>
              <w:noProof/>
              <w:sz w:val="24"/>
            </w:rPr>
            <w:t>Fairfax</w:t>
          </w:r>
        </w:smartTag>
        <w:r>
          <w:rPr>
            <w:rFonts w:ascii="Arial" w:hAnsi="Arial" w:cs="Arial"/>
            <w:noProof/>
            <w:sz w:val="24"/>
          </w:rPr>
          <w:t xml:space="preserve"> </w:t>
        </w:r>
        <w:smartTag w:uri="urn:schemas-microsoft-com:office:smarttags" w:element="PlaceType">
          <w:r>
            <w:rPr>
              <w:rFonts w:ascii="Arial" w:hAnsi="Arial" w:cs="Arial"/>
              <w:noProof/>
              <w:sz w:val="24"/>
            </w:rPr>
            <w:t>County</w:t>
          </w:r>
        </w:smartTag>
      </w:smartTag>
      <w:r>
        <w:rPr>
          <w:rFonts w:ascii="Arial" w:hAnsi="Arial" w:cs="Arial"/>
          <w:noProof/>
          <w:sz w:val="24"/>
        </w:rPr>
        <w:t xml:space="preserve"> should be consulted prior to any commencement of any construction to verify what permits are needed and what construction practices should be followed.</w:t>
      </w:r>
    </w:p>
    <w:p w14:paraId="2E6D71F5" w14:textId="77777777" w:rsidR="00D20422" w:rsidRDefault="00D20422">
      <w:pPr>
        <w:rPr>
          <w:rFonts w:ascii="Arial" w:hAnsi="Arial" w:cs="Arial"/>
          <w:noProof/>
          <w:sz w:val="24"/>
        </w:rPr>
      </w:pPr>
    </w:p>
    <w:p w14:paraId="37B9954D" w14:textId="77777777" w:rsidR="00D20422" w:rsidRDefault="00D20422">
      <w:pPr>
        <w:pStyle w:val="Heading2"/>
        <w:rPr>
          <w:noProof/>
        </w:rPr>
      </w:pPr>
      <w:bookmarkStart w:id="12" w:name="_Toc39032298"/>
      <w:r>
        <w:rPr>
          <w:noProof/>
        </w:rPr>
        <w:t>Architectural Design Guidelines</w:t>
      </w:r>
      <w:bookmarkEnd w:id="12"/>
    </w:p>
    <w:p w14:paraId="65A187E2" w14:textId="77777777" w:rsidR="00D20422" w:rsidRDefault="00D20422">
      <w:pPr>
        <w:rPr>
          <w:rFonts w:ascii="Arial" w:hAnsi="Arial" w:cs="Arial"/>
          <w:noProof/>
          <w:sz w:val="24"/>
        </w:rPr>
      </w:pPr>
    </w:p>
    <w:p w14:paraId="00E6CBF0" w14:textId="77777777" w:rsidR="00D20422" w:rsidRDefault="00D20422">
      <w:pPr>
        <w:rPr>
          <w:rFonts w:ascii="Arial" w:hAnsi="Arial" w:cs="Arial"/>
          <w:noProof/>
          <w:sz w:val="24"/>
          <w:u w:val="single"/>
        </w:rPr>
      </w:pPr>
      <w:r>
        <w:rPr>
          <w:rFonts w:ascii="Arial" w:hAnsi="Arial" w:cs="Arial"/>
          <w:noProof/>
          <w:sz w:val="24"/>
          <w:u w:val="single"/>
        </w:rPr>
        <w:t>Major Exterior Alterations</w:t>
      </w:r>
      <w:r w:rsidR="00100E37">
        <w:rPr>
          <w:rFonts w:ascii="Arial" w:hAnsi="Arial" w:cs="Arial"/>
          <w:noProof/>
          <w:sz w:val="24"/>
          <w:u w:val="single"/>
        </w:rPr>
        <w:t>:</w:t>
      </w:r>
    </w:p>
    <w:p w14:paraId="312A59B4" w14:textId="77777777" w:rsidR="00D20422" w:rsidRDefault="00D20422">
      <w:pPr>
        <w:pStyle w:val="ShortReturnAddress"/>
        <w:rPr>
          <w:rFonts w:cs="Arial"/>
          <w:noProof/>
        </w:rPr>
      </w:pPr>
    </w:p>
    <w:p w14:paraId="40C02BFA" w14:textId="77777777" w:rsidR="00D20422" w:rsidRDefault="00D20422" w:rsidP="0039738B">
      <w:pPr>
        <w:numPr>
          <w:ilvl w:val="0"/>
          <w:numId w:val="5"/>
        </w:numPr>
        <w:rPr>
          <w:rFonts w:ascii="Arial" w:hAnsi="Arial" w:cs="Arial"/>
          <w:noProof/>
          <w:sz w:val="24"/>
        </w:rPr>
      </w:pPr>
      <w:r>
        <w:rPr>
          <w:rFonts w:ascii="Arial" w:hAnsi="Arial" w:cs="Arial"/>
          <w:noProof/>
          <w:sz w:val="24"/>
        </w:rPr>
        <w:t>Major alterations are generally considered to be those which substantially alter the existing structure either by subtraction and/or addition.</w:t>
      </w:r>
    </w:p>
    <w:p w14:paraId="2763F624" w14:textId="77777777" w:rsidR="00D20422" w:rsidRDefault="00D20422">
      <w:pPr>
        <w:rPr>
          <w:rFonts w:ascii="Arial" w:hAnsi="Arial" w:cs="Arial"/>
          <w:noProof/>
          <w:sz w:val="24"/>
        </w:rPr>
      </w:pPr>
    </w:p>
    <w:p w14:paraId="40E69CD8" w14:textId="77777777" w:rsidR="00D20422" w:rsidRDefault="00D20422" w:rsidP="00D22C3A">
      <w:pPr>
        <w:pStyle w:val="List"/>
      </w:pPr>
      <w:r>
        <w:t>The design of major alterations should be compatible in scale, materials, detailing, and color with the applicant’s house and adjacent houses.</w:t>
      </w:r>
    </w:p>
    <w:p w14:paraId="6A1BD52C" w14:textId="77777777" w:rsidR="00D20422" w:rsidRDefault="00D20422">
      <w:pPr>
        <w:rPr>
          <w:rFonts w:ascii="Arial" w:hAnsi="Arial" w:cs="Arial"/>
          <w:noProof/>
          <w:sz w:val="24"/>
        </w:rPr>
      </w:pPr>
    </w:p>
    <w:p w14:paraId="48CDD67F" w14:textId="77777777" w:rsidR="00D20422" w:rsidRDefault="00D20422" w:rsidP="00D22C3A">
      <w:pPr>
        <w:pStyle w:val="List"/>
      </w:pPr>
      <w:r>
        <w:t>If changes in grade or other conditions which will affect drainage are anticipated, they must be indicated.  Generally, approval will be denied if adjoining properties are adversely affected by changes in drainage.</w:t>
      </w:r>
    </w:p>
    <w:p w14:paraId="1BAA93FD" w14:textId="77777777" w:rsidR="00D20422" w:rsidRDefault="00D20422" w:rsidP="00100E37">
      <w:pPr>
        <w:pStyle w:val="List"/>
        <w:numPr>
          <w:ilvl w:val="0"/>
          <w:numId w:val="0"/>
        </w:numPr>
        <w:ind w:left="360"/>
      </w:pPr>
    </w:p>
    <w:p w14:paraId="79FC202E" w14:textId="77777777" w:rsidR="00D20422" w:rsidRDefault="00D20422" w:rsidP="00D22C3A">
      <w:pPr>
        <w:pStyle w:val="List"/>
      </w:pPr>
      <w:r>
        <w:t>Construction materials should be stored so that impairment of views from neighboring properties is minimized.  Excess material and debris should be immediately removed after completion of construction.</w:t>
      </w:r>
    </w:p>
    <w:p w14:paraId="586B8BA8" w14:textId="77777777" w:rsidR="00D20422" w:rsidRDefault="00D20422" w:rsidP="00100E37">
      <w:pPr>
        <w:pStyle w:val="List"/>
        <w:numPr>
          <w:ilvl w:val="0"/>
          <w:numId w:val="0"/>
        </w:numPr>
        <w:ind w:left="360"/>
      </w:pPr>
    </w:p>
    <w:p w14:paraId="30D98B1E" w14:textId="77777777" w:rsidR="006A08DF" w:rsidRDefault="00D20422" w:rsidP="00100E37">
      <w:pPr>
        <w:pStyle w:val="List"/>
        <w:numPr>
          <w:ilvl w:val="0"/>
          <w:numId w:val="0"/>
        </w:numPr>
      </w:pPr>
      <w:r w:rsidRPr="00100E37">
        <w:rPr>
          <w:u w:val="single"/>
        </w:rPr>
        <w:t>Additional Rooms</w:t>
      </w:r>
      <w:r w:rsidR="006A08DF">
        <w:t>:</w:t>
      </w:r>
    </w:p>
    <w:p w14:paraId="24BAC4A2" w14:textId="77777777" w:rsidR="00D20422" w:rsidRDefault="00D20422" w:rsidP="00D22C3A">
      <w:pPr>
        <w:pStyle w:val="List"/>
      </w:pPr>
      <w:r>
        <w:lastRenderedPageBreak/>
        <w:t>See general architectural guidelines at the beginning of this section.</w:t>
      </w:r>
    </w:p>
    <w:p w14:paraId="2C164050" w14:textId="77777777" w:rsidR="00D20422" w:rsidRDefault="00D20422" w:rsidP="00100E37">
      <w:pPr>
        <w:pStyle w:val="List"/>
        <w:numPr>
          <w:ilvl w:val="0"/>
          <w:numId w:val="0"/>
        </w:numPr>
        <w:ind w:left="360"/>
      </w:pPr>
    </w:p>
    <w:p w14:paraId="6CADFF26" w14:textId="77777777" w:rsidR="00D20422" w:rsidRDefault="00D20422" w:rsidP="00D22C3A">
      <w:pPr>
        <w:pStyle w:val="List"/>
      </w:pPr>
      <w:r>
        <w:t>Major features of the house such as vertical and horizontal lines, projections, and trim details should be reflected in the design of the addition.</w:t>
      </w:r>
    </w:p>
    <w:p w14:paraId="6A223695" w14:textId="77777777" w:rsidR="00D20422" w:rsidRDefault="00D20422" w:rsidP="00100E37">
      <w:pPr>
        <w:pStyle w:val="List"/>
        <w:numPr>
          <w:ilvl w:val="0"/>
          <w:numId w:val="0"/>
        </w:numPr>
        <w:ind w:left="360"/>
      </w:pPr>
    </w:p>
    <w:p w14:paraId="3D94F3FB" w14:textId="77777777" w:rsidR="00D20422" w:rsidRDefault="00D20422" w:rsidP="00D22C3A">
      <w:pPr>
        <w:pStyle w:val="List"/>
      </w:pPr>
      <w:r>
        <w:t>Building footprints must continue to respect County required setbacks as described at the beginning of this section and maintain the integrity of the primary horizontal and vertical footprint.</w:t>
      </w:r>
    </w:p>
    <w:p w14:paraId="1660B5B5" w14:textId="77777777" w:rsidR="00D20422" w:rsidRDefault="00D20422" w:rsidP="00100E37">
      <w:pPr>
        <w:pStyle w:val="List"/>
        <w:numPr>
          <w:ilvl w:val="0"/>
          <w:numId w:val="0"/>
        </w:numPr>
        <w:ind w:left="360"/>
      </w:pPr>
    </w:p>
    <w:p w14:paraId="1727AC36" w14:textId="77777777" w:rsidR="00D20422" w:rsidRDefault="00D20422" w:rsidP="00100E37">
      <w:pPr>
        <w:pStyle w:val="List"/>
        <w:numPr>
          <w:ilvl w:val="0"/>
          <w:numId w:val="0"/>
        </w:numPr>
      </w:pPr>
      <w:r w:rsidRPr="00100E37">
        <w:rPr>
          <w:u w:val="single"/>
        </w:rPr>
        <w:t>Colors/Materials</w:t>
      </w:r>
      <w:r w:rsidR="006A08DF">
        <w:t>:</w:t>
      </w:r>
    </w:p>
    <w:p w14:paraId="680643B8" w14:textId="77777777" w:rsidR="00D20422" w:rsidRDefault="00D20422" w:rsidP="00100E37">
      <w:pPr>
        <w:pStyle w:val="List"/>
        <w:numPr>
          <w:ilvl w:val="0"/>
          <w:numId w:val="0"/>
        </w:numPr>
        <w:ind w:left="360"/>
      </w:pPr>
    </w:p>
    <w:p w14:paraId="5360DB36" w14:textId="77777777" w:rsidR="00D20422" w:rsidRDefault="00D20422" w:rsidP="00D22C3A">
      <w:pPr>
        <w:pStyle w:val="List"/>
      </w:pPr>
      <w:r>
        <w:t>Selection of color and materials (texture) is a key element in producing quality architecture.  A sample board showing actual materials to be used in the house, including color, texture, stain, etc. must be provided for ARC review/approval.</w:t>
      </w:r>
    </w:p>
    <w:p w14:paraId="45C679A3" w14:textId="77777777" w:rsidR="00D20422" w:rsidRDefault="00D20422" w:rsidP="00100E37">
      <w:pPr>
        <w:pStyle w:val="List"/>
        <w:numPr>
          <w:ilvl w:val="0"/>
          <w:numId w:val="0"/>
        </w:numPr>
        <w:ind w:left="360"/>
      </w:pPr>
    </w:p>
    <w:p w14:paraId="6A3545F1" w14:textId="77777777" w:rsidR="00D20422" w:rsidRDefault="00D20422" w:rsidP="00D22C3A">
      <w:pPr>
        <w:pStyle w:val="List"/>
      </w:pPr>
      <w:r>
        <w:t>Brickwork shall match existing builder provided construction.</w:t>
      </w:r>
    </w:p>
    <w:p w14:paraId="18C925B1" w14:textId="77777777" w:rsidR="00D20422" w:rsidRDefault="00D20422" w:rsidP="004225AF">
      <w:pPr>
        <w:pStyle w:val="List"/>
        <w:numPr>
          <w:ilvl w:val="0"/>
          <w:numId w:val="0"/>
        </w:numPr>
        <w:ind w:left="360"/>
      </w:pPr>
    </w:p>
    <w:p w14:paraId="77B7A36E" w14:textId="77777777" w:rsidR="00D20422" w:rsidRDefault="00D20422" w:rsidP="004225AF">
      <w:pPr>
        <w:pStyle w:val="List"/>
        <w:numPr>
          <w:ilvl w:val="0"/>
          <w:numId w:val="0"/>
        </w:numPr>
      </w:pPr>
      <w:r w:rsidRPr="004225AF">
        <w:rPr>
          <w:u w:val="single"/>
        </w:rPr>
        <w:t>Exterior Painting</w:t>
      </w:r>
      <w:r w:rsidR="006A08DF">
        <w:t>:</w:t>
      </w:r>
    </w:p>
    <w:p w14:paraId="5B05B2A3" w14:textId="77777777" w:rsidR="00D20422" w:rsidRDefault="00D20422" w:rsidP="004225AF">
      <w:pPr>
        <w:pStyle w:val="List"/>
        <w:numPr>
          <w:ilvl w:val="0"/>
          <w:numId w:val="0"/>
        </w:numPr>
        <w:ind w:left="360"/>
      </w:pPr>
    </w:p>
    <w:p w14:paraId="04A304D7" w14:textId="77777777" w:rsidR="00D20422" w:rsidRDefault="00D20422" w:rsidP="00D22C3A">
      <w:pPr>
        <w:pStyle w:val="List"/>
      </w:pPr>
      <w:r>
        <w:t xml:space="preserve">Repainting or staining to match original colors need not be submitted to the ARC for approval.  Color changes apply not only to the house siding, but also to doors, shutters, trim, roofing, wrought iron railings and other appurtenant structures.  Change of exterior color </w:t>
      </w:r>
      <w:r>
        <w:t>should relate to the colors of other houses in the immediate area.  Brickwork shall not be painted.</w:t>
      </w:r>
    </w:p>
    <w:p w14:paraId="7CFD559D" w14:textId="77777777" w:rsidR="00D20422" w:rsidRDefault="00D20422" w:rsidP="004225AF">
      <w:pPr>
        <w:pStyle w:val="List"/>
        <w:numPr>
          <w:ilvl w:val="0"/>
          <w:numId w:val="0"/>
        </w:numPr>
        <w:ind w:left="360"/>
      </w:pPr>
    </w:p>
    <w:p w14:paraId="1DCA5A01" w14:textId="77777777" w:rsidR="00D20422" w:rsidRDefault="00D20422" w:rsidP="00D22C3A">
      <w:pPr>
        <w:pStyle w:val="List"/>
      </w:pPr>
      <w:r>
        <w:t>Curb side painting of addresses is encouraged in the event of emergencies (e.g. EMT, fire, police, etc).  Painting shall be black lettering on a white background.</w:t>
      </w:r>
    </w:p>
    <w:p w14:paraId="76EB967A" w14:textId="77777777" w:rsidR="00D20422" w:rsidRDefault="00D20422" w:rsidP="004225AF">
      <w:pPr>
        <w:pStyle w:val="List"/>
        <w:numPr>
          <w:ilvl w:val="0"/>
          <w:numId w:val="0"/>
        </w:numPr>
        <w:ind w:left="360"/>
      </w:pPr>
    </w:p>
    <w:p w14:paraId="46F8B66A" w14:textId="77777777" w:rsidR="00D20422" w:rsidRDefault="00D20422" w:rsidP="00D22C3A">
      <w:pPr>
        <w:pStyle w:val="List"/>
      </w:pPr>
      <w:r>
        <w:t>The ARC encourages that front steps (kickboard and ledger)  be painted or stained white to match the existing house trim.</w:t>
      </w:r>
    </w:p>
    <w:p w14:paraId="4E7AD028" w14:textId="77777777" w:rsidR="00D20422" w:rsidRDefault="00D20422" w:rsidP="004225AF">
      <w:pPr>
        <w:pStyle w:val="List"/>
        <w:numPr>
          <w:ilvl w:val="0"/>
          <w:numId w:val="0"/>
        </w:numPr>
        <w:ind w:left="360"/>
      </w:pPr>
    </w:p>
    <w:p w14:paraId="58906B97" w14:textId="77777777" w:rsidR="00D20422" w:rsidRDefault="006A08DF" w:rsidP="004225AF">
      <w:pPr>
        <w:pStyle w:val="List"/>
        <w:numPr>
          <w:ilvl w:val="0"/>
          <w:numId w:val="0"/>
        </w:numPr>
      </w:pPr>
      <w:r w:rsidRPr="004225AF">
        <w:rPr>
          <w:u w:val="single"/>
        </w:rPr>
        <w:t>Windows</w:t>
      </w:r>
      <w:r>
        <w:t>:</w:t>
      </w:r>
    </w:p>
    <w:p w14:paraId="377C70A0" w14:textId="77777777" w:rsidR="00D20422" w:rsidRDefault="00D20422" w:rsidP="004225AF">
      <w:pPr>
        <w:pStyle w:val="List"/>
        <w:numPr>
          <w:ilvl w:val="0"/>
          <w:numId w:val="0"/>
        </w:numPr>
        <w:ind w:left="360"/>
      </w:pPr>
    </w:p>
    <w:p w14:paraId="3BF96BC3" w14:textId="77777777" w:rsidR="00D20422" w:rsidRDefault="00D20422" w:rsidP="00D22C3A">
      <w:pPr>
        <w:pStyle w:val="List"/>
      </w:pPr>
      <w:r>
        <w:t>No window film shall be used that presents a mirror effect.</w:t>
      </w:r>
    </w:p>
    <w:p w14:paraId="6AA7F62C" w14:textId="77777777" w:rsidR="00D20422" w:rsidRDefault="00D20422" w:rsidP="004225AF">
      <w:pPr>
        <w:pStyle w:val="List"/>
        <w:numPr>
          <w:ilvl w:val="0"/>
          <w:numId w:val="0"/>
        </w:numPr>
        <w:ind w:left="360"/>
      </w:pPr>
    </w:p>
    <w:p w14:paraId="489BEA1F" w14:textId="77777777" w:rsidR="00D20422" w:rsidRDefault="00D20422">
      <w:pPr>
        <w:pStyle w:val="Heading2"/>
        <w:rPr>
          <w:noProof/>
        </w:rPr>
      </w:pPr>
      <w:bookmarkStart w:id="13" w:name="_Toc39032299"/>
      <w:r>
        <w:rPr>
          <w:noProof/>
        </w:rPr>
        <w:t>Site Development and Use Standards</w:t>
      </w:r>
      <w:bookmarkEnd w:id="13"/>
    </w:p>
    <w:p w14:paraId="207195EF" w14:textId="77777777" w:rsidR="00D20422" w:rsidRDefault="00D20422" w:rsidP="004225AF">
      <w:pPr>
        <w:pStyle w:val="List"/>
        <w:numPr>
          <w:ilvl w:val="0"/>
          <w:numId w:val="0"/>
        </w:numPr>
        <w:ind w:left="360"/>
      </w:pPr>
    </w:p>
    <w:p w14:paraId="4091B02A" w14:textId="77777777" w:rsidR="00D20422" w:rsidRDefault="00D20422" w:rsidP="004225AF">
      <w:pPr>
        <w:pStyle w:val="List"/>
        <w:numPr>
          <w:ilvl w:val="0"/>
          <w:numId w:val="0"/>
        </w:numPr>
      </w:pPr>
      <w:r w:rsidRPr="004225AF">
        <w:rPr>
          <w:u w:val="single"/>
        </w:rPr>
        <w:t>Air Conditioners</w:t>
      </w:r>
      <w:r w:rsidR="006A08DF">
        <w:t>:</w:t>
      </w:r>
    </w:p>
    <w:p w14:paraId="302019E5" w14:textId="77777777" w:rsidR="00D20422" w:rsidRDefault="00D20422" w:rsidP="004225AF">
      <w:pPr>
        <w:pStyle w:val="List"/>
        <w:numPr>
          <w:ilvl w:val="0"/>
          <w:numId w:val="0"/>
        </w:numPr>
        <w:ind w:left="360"/>
      </w:pPr>
    </w:p>
    <w:p w14:paraId="5A8E297A" w14:textId="77777777" w:rsidR="00D20422" w:rsidRDefault="00D20422" w:rsidP="00D22C3A">
      <w:pPr>
        <w:pStyle w:val="List"/>
      </w:pPr>
      <w:r>
        <w:t>Window air conditioning units generally will not be approved, other than those prov</w:t>
      </w:r>
      <w:r w:rsidR="0036651E">
        <w:t>ided in original builder plans.</w:t>
      </w:r>
    </w:p>
    <w:p w14:paraId="1ADA0B82" w14:textId="77777777" w:rsidR="00D20422" w:rsidRDefault="00D20422" w:rsidP="004225AF">
      <w:pPr>
        <w:pStyle w:val="List"/>
        <w:numPr>
          <w:ilvl w:val="0"/>
          <w:numId w:val="0"/>
        </w:numPr>
        <w:ind w:left="360"/>
      </w:pPr>
    </w:p>
    <w:p w14:paraId="39F83A11" w14:textId="77777777" w:rsidR="00D20422" w:rsidRDefault="00D20422" w:rsidP="00D22C3A">
      <w:pPr>
        <w:pStyle w:val="List"/>
      </w:pPr>
      <w:r>
        <w:t>Compressors for central air conditioning units and heat pump units are encouraged to be screened by architectural treatment or appropriate landscaping.</w:t>
      </w:r>
    </w:p>
    <w:p w14:paraId="02D86EBA" w14:textId="77777777" w:rsidR="006E58CC" w:rsidRDefault="006E58CC" w:rsidP="006E58CC">
      <w:pPr>
        <w:pStyle w:val="List"/>
        <w:numPr>
          <w:ilvl w:val="0"/>
          <w:numId w:val="0"/>
        </w:numPr>
      </w:pPr>
    </w:p>
    <w:p w14:paraId="441C9329" w14:textId="77777777" w:rsidR="006E58CC" w:rsidRDefault="006E58CC" w:rsidP="00D22C3A">
      <w:pPr>
        <w:pStyle w:val="List"/>
      </w:pPr>
      <w:r>
        <w:t xml:space="preserve">Residents do not have to seek ARC approval </w:t>
      </w:r>
    </w:p>
    <w:p w14:paraId="17467194" w14:textId="77777777" w:rsidR="00D20422" w:rsidRDefault="00D20422" w:rsidP="004225AF">
      <w:pPr>
        <w:pStyle w:val="List"/>
        <w:numPr>
          <w:ilvl w:val="0"/>
          <w:numId w:val="0"/>
        </w:numPr>
        <w:ind w:left="360"/>
      </w:pPr>
    </w:p>
    <w:p w14:paraId="047FF18B" w14:textId="77777777" w:rsidR="00D20422" w:rsidRDefault="00CE0ABD" w:rsidP="00F41C11">
      <w:pPr>
        <w:pStyle w:val="List"/>
        <w:numPr>
          <w:ilvl w:val="0"/>
          <w:numId w:val="0"/>
        </w:numPr>
      </w:pPr>
      <w:r w:rsidRPr="00F41C11">
        <w:rPr>
          <w:u w:val="single"/>
        </w:rPr>
        <w:t>Antenna(s</w:t>
      </w:r>
      <w:r>
        <w:t>):</w:t>
      </w:r>
    </w:p>
    <w:p w14:paraId="3B620C81" w14:textId="77777777" w:rsidR="00CE0ABD" w:rsidRDefault="00CE0ABD" w:rsidP="00F41C11">
      <w:pPr>
        <w:pStyle w:val="List"/>
        <w:numPr>
          <w:ilvl w:val="0"/>
          <w:numId w:val="0"/>
        </w:numPr>
        <w:ind w:left="360"/>
      </w:pPr>
    </w:p>
    <w:p w14:paraId="3B8694BE" w14:textId="77777777" w:rsidR="00D20422" w:rsidRDefault="00D20422" w:rsidP="00D22C3A">
      <w:pPr>
        <w:pStyle w:val="List"/>
      </w:pPr>
      <w:r>
        <w:lastRenderedPageBreak/>
        <w:t xml:space="preserve">Only Digital Satellite Systems(DSS) or Direct Broadcast Systems (DBS) </w:t>
      </w:r>
      <w:r w:rsidR="00D76A81">
        <w:t>antennas/dishes</w:t>
      </w:r>
      <w:r>
        <w:t xml:space="preserve"> 1 meter or less in diameter will be permitted.  Provided an acceptable signal can be obtained</w:t>
      </w:r>
      <w:r>
        <w:rPr>
          <w:i/>
        </w:rPr>
        <w:t>,</w:t>
      </w:r>
      <w:r>
        <w:t xml:space="preserve"> the antenna/dish should be placed on the home in such a manner so as not to be seen from the street on which the front of the house faces.  If acceptable signal cannot be obtained by mounting the antenna/dish at the rear of the home/lot, then the placement of such an antenna/dish requires ARC application showing the proposed location on the lot/unit.  The ARC may require screening for any antenna/dish placed in the front yard.</w:t>
      </w:r>
    </w:p>
    <w:p w14:paraId="35051BBC" w14:textId="77777777" w:rsidR="00D20422" w:rsidRDefault="00D20422" w:rsidP="00F41C11">
      <w:pPr>
        <w:pStyle w:val="List"/>
        <w:numPr>
          <w:ilvl w:val="0"/>
          <w:numId w:val="0"/>
        </w:numPr>
        <w:ind w:left="360"/>
      </w:pPr>
      <w:r>
        <w:t xml:space="preserve"> </w:t>
      </w:r>
    </w:p>
    <w:p w14:paraId="2005C58E" w14:textId="77777777" w:rsidR="00D20422" w:rsidRPr="006A08DF" w:rsidRDefault="00D20422" w:rsidP="00F41C11">
      <w:pPr>
        <w:pStyle w:val="List"/>
        <w:numPr>
          <w:ilvl w:val="0"/>
          <w:numId w:val="0"/>
        </w:numPr>
      </w:pPr>
      <w:r w:rsidRPr="00F41C11">
        <w:rPr>
          <w:u w:val="single"/>
        </w:rPr>
        <w:t>Attic Ventilators</w:t>
      </w:r>
      <w:r w:rsidR="006A08DF">
        <w:t>:</w:t>
      </w:r>
    </w:p>
    <w:p w14:paraId="18788C4A" w14:textId="77777777" w:rsidR="00D20422" w:rsidRDefault="00D20422" w:rsidP="00F41C11">
      <w:pPr>
        <w:pStyle w:val="List"/>
        <w:numPr>
          <w:ilvl w:val="0"/>
          <w:numId w:val="0"/>
        </w:numPr>
        <w:ind w:left="360"/>
      </w:pPr>
    </w:p>
    <w:p w14:paraId="63AAB318" w14:textId="77777777" w:rsidR="00D20422" w:rsidRPr="006A08DF" w:rsidRDefault="00D20422" w:rsidP="00D22C3A">
      <w:pPr>
        <w:pStyle w:val="List"/>
      </w:pPr>
      <w:r w:rsidRPr="006A08DF">
        <w:t>Attic ventilators or other mechanical apparatus requiring penetration of the roof should be as small in size as functionally possible and should be painted to match the roof.  They should be located generally on the least visible side of the roof and not extend above the ridge line.</w:t>
      </w:r>
    </w:p>
    <w:p w14:paraId="26A5931C" w14:textId="77777777" w:rsidR="00D20422" w:rsidRPr="006A08DF" w:rsidRDefault="00D20422" w:rsidP="00F41C11">
      <w:pPr>
        <w:pStyle w:val="List"/>
        <w:numPr>
          <w:ilvl w:val="0"/>
          <w:numId w:val="0"/>
        </w:numPr>
        <w:ind w:left="720" w:hanging="360"/>
      </w:pPr>
    </w:p>
    <w:p w14:paraId="39096886" w14:textId="77777777" w:rsidR="00D20422" w:rsidRDefault="00D20422" w:rsidP="00F41C11">
      <w:pPr>
        <w:pStyle w:val="List"/>
        <w:numPr>
          <w:ilvl w:val="0"/>
          <w:numId w:val="0"/>
        </w:numPr>
      </w:pPr>
      <w:r w:rsidRPr="00F41C11">
        <w:rPr>
          <w:u w:val="single"/>
        </w:rPr>
        <w:t>Carports</w:t>
      </w:r>
      <w:r w:rsidR="00CE0ABD">
        <w:t>:</w:t>
      </w:r>
    </w:p>
    <w:p w14:paraId="38FB9DDE" w14:textId="77777777" w:rsidR="00F41C11" w:rsidRDefault="00F41C11" w:rsidP="00F41C11">
      <w:pPr>
        <w:pStyle w:val="List"/>
        <w:numPr>
          <w:ilvl w:val="0"/>
          <w:numId w:val="0"/>
        </w:numPr>
      </w:pPr>
    </w:p>
    <w:p w14:paraId="27E4288A" w14:textId="77777777" w:rsidR="00D20422" w:rsidRPr="00CE0ABD" w:rsidRDefault="00D20422" w:rsidP="00D22C3A">
      <w:pPr>
        <w:pStyle w:val="List"/>
      </w:pPr>
      <w:r w:rsidRPr="00CE0ABD">
        <w:t>Carports of any type are not permissable</w:t>
      </w:r>
      <w:r w:rsidR="00CE0ABD">
        <w:t>.</w:t>
      </w:r>
    </w:p>
    <w:p w14:paraId="76F3F645" w14:textId="77777777" w:rsidR="00D20422" w:rsidRDefault="00D20422" w:rsidP="00F41C11">
      <w:pPr>
        <w:pStyle w:val="List"/>
        <w:numPr>
          <w:ilvl w:val="0"/>
          <w:numId w:val="0"/>
        </w:numPr>
        <w:ind w:left="360"/>
      </w:pPr>
    </w:p>
    <w:p w14:paraId="083BA17E" w14:textId="77777777" w:rsidR="00D20422" w:rsidRDefault="00D20422">
      <w:pPr>
        <w:pStyle w:val="ShortReturnAddress"/>
        <w:rPr>
          <w:rFonts w:cs="Arial"/>
          <w:noProof/>
        </w:rPr>
      </w:pPr>
      <w:r>
        <w:rPr>
          <w:rFonts w:cs="Arial"/>
          <w:noProof/>
          <w:u w:val="single"/>
        </w:rPr>
        <w:t>Clotheslines</w:t>
      </w:r>
      <w:r w:rsidR="00F41C11">
        <w:rPr>
          <w:rFonts w:cs="Arial"/>
          <w:noProof/>
          <w:u w:val="single"/>
        </w:rPr>
        <w:t>:</w:t>
      </w:r>
    </w:p>
    <w:p w14:paraId="72AF0BF4" w14:textId="77777777" w:rsidR="00D20422" w:rsidRDefault="00D20422">
      <w:pPr>
        <w:pStyle w:val="ShortReturnAddress"/>
        <w:rPr>
          <w:rFonts w:cs="Arial"/>
          <w:noProof/>
        </w:rPr>
      </w:pPr>
    </w:p>
    <w:p w14:paraId="406A7DC9" w14:textId="77777777" w:rsidR="00D20422" w:rsidRDefault="00D20422" w:rsidP="0039738B">
      <w:pPr>
        <w:pStyle w:val="ShortReturnAddress"/>
        <w:numPr>
          <w:ilvl w:val="0"/>
          <w:numId w:val="6"/>
        </w:numPr>
        <w:rPr>
          <w:rFonts w:cs="Arial"/>
          <w:noProof/>
        </w:rPr>
      </w:pPr>
      <w:r>
        <w:rPr>
          <w:rFonts w:cs="Arial"/>
          <w:noProof/>
        </w:rPr>
        <w:t>Use of  clotheslines is prohibited.</w:t>
      </w:r>
    </w:p>
    <w:p w14:paraId="50686275" w14:textId="77777777" w:rsidR="00D20422" w:rsidRDefault="00D20422">
      <w:pPr>
        <w:pStyle w:val="ShortReturnAddress"/>
        <w:rPr>
          <w:rFonts w:cs="Arial"/>
          <w:noProof/>
        </w:rPr>
      </w:pPr>
      <w:r>
        <w:rPr>
          <w:rFonts w:cs="Arial"/>
          <w:noProof/>
          <w:u w:val="single"/>
        </w:rPr>
        <w:t>Compost Piles</w:t>
      </w:r>
      <w:r w:rsidR="00F41C11">
        <w:rPr>
          <w:rFonts w:cs="Arial"/>
          <w:noProof/>
          <w:u w:val="single"/>
        </w:rPr>
        <w:t>:</w:t>
      </w:r>
    </w:p>
    <w:p w14:paraId="4F96058F" w14:textId="77777777" w:rsidR="00D20422" w:rsidRDefault="00D20422">
      <w:pPr>
        <w:pStyle w:val="ShortReturnAddress"/>
        <w:rPr>
          <w:rFonts w:cs="Arial"/>
          <w:noProof/>
        </w:rPr>
      </w:pPr>
    </w:p>
    <w:p w14:paraId="49601DBC" w14:textId="77777777" w:rsidR="00D20422" w:rsidRDefault="00D20422" w:rsidP="0039738B">
      <w:pPr>
        <w:pStyle w:val="ShortReturnAddress"/>
        <w:numPr>
          <w:ilvl w:val="0"/>
          <w:numId w:val="7"/>
        </w:numPr>
        <w:rPr>
          <w:rFonts w:cs="Arial"/>
          <w:noProof/>
        </w:rPr>
      </w:pPr>
      <w:r>
        <w:rPr>
          <w:rFonts w:cs="Arial"/>
          <w:noProof/>
        </w:rPr>
        <w:t>Compost piles of reasonable size are allowed, and shall be placed at the rear of the lot.  Reasonable size is considered to be not greater than 48” by 48”.  The ARC may require screening.</w:t>
      </w:r>
    </w:p>
    <w:p w14:paraId="07618686" w14:textId="77777777" w:rsidR="00D20422" w:rsidRDefault="00D20422">
      <w:pPr>
        <w:pStyle w:val="ShortReturnAddress"/>
        <w:rPr>
          <w:rFonts w:cs="Arial"/>
          <w:noProof/>
        </w:rPr>
      </w:pPr>
    </w:p>
    <w:p w14:paraId="43727242" w14:textId="77777777" w:rsidR="00D20422" w:rsidRDefault="00D20422">
      <w:pPr>
        <w:pStyle w:val="ShortReturnAddress"/>
        <w:rPr>
          <w:rFonts w:cs="Arial"/>
          <w:noProof/>
          <w:u w:val="single"/>
        </w:rPr>
      </w:pPr>
      <w:r>
        <w:rPr>
          <w:rFonts w:cs="Arial"/>
          <w:noProof/>
          <w:u w:val="single"/>
        </w:rPr>
        <w:t>Decks and Patios</w:t>
      </w:r>
      <w:r w:rsidR="00F41C11">
        <w:rPr>
          <w:rFonts w:cs="Arial"/>
          <w:noProof/>
          <w:u w:val="single"/>
        </w:rPr>
        <w:t>:</w:t>
      </w:r>
    </w:p>
    <w:p w14:paraId="189634EE" w14:textId="77777777" w:rsidR="00D20422" w:rsidRDefault="00D20422">
      <w:pPr>
        <w:pStyle w:val="ShortReturnAddress"/>
        <w:rPr>
          <w:rFonts w:cs="Arial"/>
          <w:noProof/>
          <w:u w:val="single"/>
        </w:rPr>
      </w:pPr>
    </w:p>
    <w:p w14:paraId="557957F7" w14:textId="77777777" w:rsidR="00D20422" w:rsidRDefault="00D20422">
      <w:pPr>
        <w:pStyle w:val="ShortReturnAddress"/>
        <w:rPr>
          <w:rFonts w:cs="Arial"/>
          <w:noProof/>
        </w:rPr>
      </w:pPr>
      <w:r>
        <w:rPr>
          <w:rFonts w:cs="Arial"/>
          <w:noProof/>
        </w:rPr>
        <w:t>Decks and patios are an extension of the house and thus have significant impact on its appearance.  Decks and patios may also affect the privacy of adjacent properties.  These two factors should be weighted heavily in the location and design of decks and patios.</w:t>
      </w:r>
    </w:p>
    <w:p w14:paraId="2B307FD7" w14:textId="77777777" w:rsidR="00D20422" w:rsidRDefault="00D20422">
      <w:pPr>
        <w:pStyle w:val="ShortReturnAddress"/>
        <w:rPr>
          <w:rFonts w:cs="Arial"/>
          <w:noProof/>
        </w:rPr>
      </w:pPr>
    </w:p>
    <w:p w14:paraId="7EA51E2A" w14:textId="77777777" w:rsidR="00D20422" w:rsidRDefault="00D20422" w:rsidP="0039738B">
      <w:pPr>
        <w:pStyle w:val="ShortReturnAddress"/>
        <w:numPr>
          <w:ilvl w:val="0"/>
          <w:numId w:val="7"/>
        </w:numPr>
        <w:rPr>
          <w:rFonts w:cs="Arial"/>
          <w:noProof/>
        </w:rPr>
      </w:pPr>
      <w:r>
        <w:rPr>
          <w:rFonts w:cs="Arial"/>
          <w:noProof/>
        </w:rPr>
        <w:t>Privacy of adjacent homes should be considered when planning decks and patios.</w:t>
      </w:r>
    </w:p>
    <w:p w14:paraId="1F8320E7" w14:textId="77777777" w:rsidR="00D20422" w:rsidRDefault="00D20422">
      <w:pPr>
        <w:pStyle w:val="ShortReturnAddress"/>
        <w:rPr>
          <w:rFonts w:cs="Arial"/>
          <w:noProof/>
        </w:rPr>
      </w:pPr>
    </w:p>
    <w:p w14:paraId="04920A46" w14:textId="77777777" w:rsidR="00D20422" w:rsidRDefault="00D20422" w:rsidP="0039738B">
      <w:pPr>
        <w:pStyle w:val="ShortReturnAddress"/>
        <w:numPr>
          <w:ilvl w:val="0"/>
          <w:numId w:val="7"/>
        </w:numPr>
        <w:rPr>
          <w:rFonts w:cs="Arial"/>
          <w:noProof/>
        </w:rPr>
      </w:pPr>
      <w:r>
        <w:rPr>
          <w:rFonts w:cs="Arial"/>
          <w:noProof/>
        </w:rPr>
        <w:t>When designing and placing decks and patios, careful attention should be paid to the impact on the external architectural image, as well as the compatibility between the detailing of the deck and the house. Original horizontal and vertical footprints shall be maintained.</w:t>
      </w:r>
    </w:p>
    <w:p w14:paraId="71A0D66D" w14:textId="77777777" w:rsidR="00D20422" w:rsidRDefault="00D20422">
      <w:pPr>
        <w:pStyle w:val="ShortReturnAddress"/>
        <w:rPr>
          <w:rFonts w:cs="Arial"/>
          <w:noProof/>
        </w:rPr>
      </w:pPr>
    </w:p>
    <w:p w14:paraId="424EF9E0" w14:textId="77777777" w:rsidR="00D20422" w:rsidRDefault="00D20422" w:rsidP="0039738B">
      <w:pPr>
        <w:pStyle w:val="ShortReturnAddress"/>
        <w:numPr>
          <w:ilvl w:val="0"/>
          <w:numId w:val="7"/>
        </w:numPr>
        <w:rPr>
          <w:rFonts w:cs="Arial"/>
          <w:noProof/>
        </w:rPr>
      </w:pPr>
      <w:r>
        <w:rPr>
          <w:rFonts w:cs="Arial"/>
          <w:noProof/>
        </w:rPr>
        <w:t>Modifications to existing decks and patios should provide continuity in detailing such as material, color, and the design of railings and trim, and require additional ARC approval.</w:t>
      </w:r>
    </w:p>
    <w:p w14:paraId="6AD4DDF7" w14:textId="77777777" w:rsidR="00D20422" w:rsidRDefault="00D20422">
      <w:pPr>
        <w:pStyle w:val="ShortReturnAddress"/>
        <w:rPr>
          <w:rFonts w:cs="Arial"/>
          <w:noProof/>
        </w:rPr>
      </w:pPr>
    </w:p>
    <w:p w14:paraId="03543389" w14:textId="77777777" w:rsidR="00CC0367" w:rsidRDefault="00D20422" w:rsidP="0039738B">
      <w:pPr>
        <w:pStyle w:val="ShortReturnAddress"/>
        <w:numPr>
          <w:ilvl w:val="0"/>
          <w:numId w:val="7"/>
        </w:numPr>
        <w:rPr>
          <w:rFonts w:cs="Arial"/>
          <w:noProof/>
        </w:rPr>
      </w:pPr>
      <w:r>
        <w:rPr>
          <w:rFonts w:cs="Arial"/>
          <w:noProof/>
        </w:rPr>
        <w:t xml:space="preserve">Plantings should be provided  to screen other structural </w:t>
      </w:r>
      <w:r>
        <w:rPr>
          <w:rFonts w:cs="Arial"/>
          <w:noProof/>
        </w:rPr>
        <w:lastRenderedPageBreak/>
        <w:t>elements and to soften visual impact.</w:t>
      </w:r>
    </w:p>
    <w:p w14:paraId="5049CA56" w14:textId="6E3E7407" w:rsidR="00D20422" w:rsidRDefault="00D20422" w:rsidP="0039738B">
      <w:pPr>
        <w:pStyle w:val="ShortReturnAddress"/>
        <w:numPr>
          <w:ilvl w:val="0"/>
          <w:numId w:val="7"/>
        </w:numPr>
        <w:rPr>
          <w:rFonts w:cs="Arial"/>
          <w:noProof/>
        </w:rPr>
      </w:pPr>
      <w:r>
        <w:rPr>
          <w:rFonts w:cs="Arial"/>
          <w:noProof/>
        </w:rPr>
        <w:t>Decks should be quality grade wood and</w:t>
      </w:r>
      <w:r w:rsidR="0036651E">
        <w:rPr>
          <w:rFonts w:cs="Arial"/>
          <w:noProof/>
        </w:rPr>
        <w:t xml:space="preserve"> either left in its natural color o</w:t>
      </w:r>
      <w:r>
        <w:rPr>
          <w:rFonts w:cs="Arial"/>
          <w:noProof/>
        </w:rPr>
        <w:t>r painted/</w:t>
      </w:r>
      <w:r w:rsidR="0036651E">
        <w:rPr>
          <w:rFonts w:cs="Arial"/>
          <w:noProof/>
        </w:rPr>
        <w:t xml:space="preserve"> </w:t>
      </w:r>
      <w:r>
        <w:rPr>
          <w:rFonts w:cs="Arial"/>
          <w:noProof/>
        </w:rPr>
        <w:t xml:space="preserve">stained white to match the trim color scheme of the community. </w:t>
      </w:r>
      <w:r w:rsidR="006E2A38" w:rsidRPr="000B6F7F">
        <w:rPr>
          <w:rFonts w:cs="Arial"/>
          <w:noProof/>
          <w:highlight w:val="yellow"/>
        </w:rPr>
        <w:t xml:space="preserve">Composite Decking </w:t>
      </w:r>
      <w:r w:rsidR="000B6F7F" w:rsidRPr="000B6F7F">
        <w:rPr>
          <w:rFonts w:cs="Arial"/>
          <w:noProof/>
          <w:highlight w:val="yellow"/>
        </w:rPr>
        <w:t>is an acceptable option</w:t>
      </w:r>
    </w:p>
    <w:p w14:paraId="39E42E98" w14:textId="77777777" w:rsidR="00D20422" w:rsidRDefault="00D20422">
      <w:pPr>
        <w:pStyle w:val="ShortReturnAddress"/>
        <w:rPr>
          <w:rFonts w:cs="Arial"/>
          <w:noProof/>
        </w:rPr>
      </w:pPr>
    </w:p>
    <w:p w14:paraId="01DC568A" w14:textId="77777777" w:rsidR="00D20422" w:rsidRDefault="00D20422" w:rsidP="0039738B">
      <w:pPr>
        <w:pStyle w:val="ShortReturnAddress"/>
        <w:numPr>
          <w:ilvl w:val="0"/>
          <w:numId w:val="7"/>
        </w:numPr>
        <w:rPr>
          <w:rFonts w:cs="Arial"/>
          <w:noProof/>
        </w:rPr>
      </w:pPr>
      <w:r>
        <w:rPr>
          <w:rFonts w:cs="Arial"/>
          <w:noProof/>
        </w:rPr>
        <w:t>Patio material should be brick, stone or slate.  Open concrete is not permissable.  Pavers and paved patios require ARC approval.  A material sample shall be submitted with the application.</w:t>
      </w:r>
    </w:p>
    <w:p w14:paraId="7CF08D06" w14:textId="77777777" w:rsidR="00D20422" w:rsidRDefault="00D20422">
      <w:pPr>
        <w:pStyle w:val="ShortReturnAddress"/>
        <w:rPr>
          <w:rFonts w:cs="Arial"/>
          <w:noProof/>
        </w:rPr>
      </w:pPr>
    </w:p>
    <w:p w14:paraId="335F156C" w14:textId="77777777" w:rsidR="00D20422" w:rsidRDefault="00D20422">
      <w:pPr>
        <w:pStyle w:val="ShortReturnAddress"/>
        <w:rPr>
          <w:rFonts w:cs="Arial"/>
          <w:noProof/>
          <w:u w:val="single"/>
        </w:rPr>
      </w:pPr>
      <w:r>
        <w:rPr>
          <w:rFonts w:cs="Arial"/>
          <w:noProof/>
          <w:u w:val="single"/>
        </w:rPr>
        <w:t>Deck Applications</w:t>
      </w:r>
      <w:r w:rsidR="00CE0ABD">
        <w:rPr>
          <w:rFonts w:cs="Arial"/>
          <w:noProof/>
          <w:u w:val="single"/>
        </w:rPr>
        <w:t>:</w:t>
      </w:r>
    </w:p>
    <w:p w14:paraId="61C58C8D" w14:textId="77777777" w:rsidR="00D20422" w:rsidRDefault="00D20422">
      <w:pPr>
        <w:pStyle w:val="ShortReturnAddress"/>
        <w:rPr>
          <w:rFonts w:cs="Arial"/>
          <w:noProof/>
          <w:u w:val="single"/>
        </w:rPr>
      </w:pPr>
    </w:p>
    <w:p w14:paraId="72ADDF87" w14:textId="77777777" w:rsidR="00D20422" w:rsidRDefault="00D20422">
      <w:pPr>
        <w:pStyle w:val="ShortReturnAddress"/>
        <w:rPr>
          <w:rFonts w:cs="Arial"/>
          <w:noProof/>
        </w:rPr>
      </w:pPr>
      <w:r>
        <w:rPr>
          <w:rFonts w:cs="Arial"/>
          <w:noProof/>
        </w:rPr>
        <w:t>Applications must include the following information:</w:t>
      </w:r>
    </w:p>
    <w:p w14:paraId="136523E0" w14:textId="77777777" w:rsidR="00D20422" w:rsidRDefault="00D20422">
      <w:pPr>
        <w:pStyle w:val="ShortReturnAddress"/>
        <w:rPr>
          <w:rFonts w:cs="Arial"/>
          <w:noProof/>
        </w:rPr>
      </w:pPr>
    </w:p>
    <w:p w14:paraId="2A1DF628" w14:textId="77777777" w:rsidR="00D20422" w:rsidRDefault="00D20422" w:rsidP="0039738B">
      <w:pPr>
        <w:pStyle w:val="ShortReturnAddress"/>
        <w:numPr>
          <w:ilvl w:val="0"/>
          <w:numId w:val="10"/>
        </w:numPr>
        <w:rPr>
          <w:rFonts w:cs="Arial"/>
          <w:noProof/>
        </w:rPr>
      </w:pPr>
      <w:r>
        <w:rPr>
          <w:rFonts w:cs="Arial"/>
          <w:noProof/>
        </w:rPr>
        <w:t xml:space="preserve">Details of railings, posts, stairs, steps, benches, etc. as required to clearly describe proposal.  Include height of deck off the ground.  (Note:  </w:t>
      </w:r>
      <w:smartTag w:uri="urn:schemas-microsoft-com:office:smarttags" w:element="place">
        <w:smartTag w:uri="urn:schemas-microsoft-com:office:smarttags" w:element="PlaceName">
          <w:r>
            <w:rPr>
              <w:rFonts w:cs="Arial"/>
              <w:noProof/>
            </w:rPr>
            <w:t>Fairfax</w:t>
          </w:r>
        </w:smartTag>
        <w:r>
          <w:rPr>
            <w:rFonts w:cs="Arial"/>
            <w:noProof/>
          </w:rPr>
          <w:t xml:space="preserve"> </w:t>
        </w:r>
        <w:smartTag w:uri="urn:schemas-microsoft-com:office:smarttags" w:element="PlaceType">
          <w:r>
            <w:rPr>
              <w:rFonts w:cs="Arial"/>
              <w:noProof/>
            </w:rPr>
            <w:t>County</w:t>
          </w:r>
        </w:smartTag>
      </w:smartTag>
      <w:r>
        <w:rPr>
          <w:rFonts w:cs="Arial"/>
          <w:noProof/>
        </w:rPr>
        <w:t xml:space="preserve"> has a specific railing height requirement.  The railing must be 36” in height if deck is more than 24” off the ground).</w:t>
      </w:r>
    </w:p>
    <w:p w14:paraId="5A7935B2" w14:textId="77777777" w:rsidR="00D20422" w:rsidRDefault="00D20422">
      <w:pPr>
        <w:pStyle w:val="ShortReturnAddress"/>
        <w:rPr>
          <w:rFonts w:cs="Arial"/>
          <w:noProof/>
        </w:rPr>
      </w:pPr>
    </w:p>
    <w:p w14:paraId="770DCD58" w14:textId="77777777" w:rsidR="00D20422" w:rsidRDefault="00D20422" w:rsidP="0039738B">
      <w:pPr>
        <w:pStyle w:val="ShortReturnAddress"/>
        <w:numPr>
          <w:ilvl w:val="0"/>
          <w:numId w:val="8"/>
        </w:numPr>
        <w:rPr>
          <w:rFonts w:cs="Arial"/>
          <w:noProof/>
        </w:rPr>
      </w:pPr>
      <w:r>
        <w:rPr>
          <w:rFonts w:cs="Arial"/>
          <w:noProof/>
        </w:rPr>
        <w:t>Details of changes to windows and doors, if applicable.</w:t>
      </w:r>
    </w:p>
    <w:p w14:paraId="678BA772" w14:textId="77777777" w:rsidR="00D20422" w:rsidRDefault="00D20422">
      <w:pPr>
        <w:pStyle w:val="ShortReturnAddress"/>
        <w:rPr>
          <w:rFonts w:cs="Arial"/>
          <w:noProof/>
        </w:rPr>
      </w:pPr>
    </w:p>
    <w:p w14:paraId="73A3B1A1" w14:textId="77777777" w:rsidR="00D20422" w:rsidRDefault="00D20422" w:rsidP="0039738B">
      <w:pPr>
        <w:pStyle w:val="ShortReturnAddress"/>
        <w:numPr>
          <w:ilvl w:val="0"/>
          <w:numId w:val="8"/>
        </w:numPr>
        <w:rPr>
          <w:rFonts w:cs="Arial"/>
          <w:noProof/>
        </w:rPr>
      </w:pPr>
      <w:r>
        <w:rPr>
          <w:rFonts w:cs="Arial"/>
          <w:noProof/>
        </w:rPr>
        <w:t>For all raised decks, (a</w:t>
      </w:r>
      <w:r w:rsidR="0036651E">
        <w:rPr>
          <w:rFonts w:cs="Arial"/>
          <w:noProof/>
        </w:rPr>
        <w:t>bove 4’ off the ground), the ARC</w:t>
      </w:r>
      <w:r>
        <w:rPr>
          <w:rFonts w:cs="Arial"/>
          <w:noProof/>
        </w:rPr>
        <w:t xml:space="preserve"> strongly recommends using 6”x6” vertical deck supports and landscaping around those supports.</w:t>
      </w:r>
    </w:p>
    <w:p w14:paraId="69E258EF" w14:textId="77777777" w:rsidR="00D20422" w:rsidRDefault="00D20422">
      <w:pPr>
        <w:pStyle w:val="ShortReturnAddress"/>
        <w:rPr>
          <w:rFonts w:cs="Arial"/>
          <w:noProof/>
        </w:rPr>
      </w:pPr>
    </w:p>
    <w:p w14:paraId="2B7AB4F3" w14:textId="77777777" w:rsidR="00D20422" w:rsidRDefault="00D20422" w:rsidP="0039738B">
      <w:pPr>
        <w:pStyle w:val="ShortReturnAddress"/>
        <w:numPr>
          <w:ilvl w:val="0"/>
          <w:numId w:val="8"/>
        </w:numPr>
        <w:rPr>
          <w:rFonts w:cs="Arial"/>
          <w:noProof/>
        </w:rPr>
      </w:pPr>
      <w:r>
        <w:rPr>
          <w:rFonts w:cs="Arial"/>
          <w:noProof/>
        </w:rPr>
        <w:t>If the underdeck area will be used for storage, a land- scaping or screening plan is required.  An approval must be obtained for underdeck storage.</w:t>
      </w:r>
    </w:p>
    <w:p w14:paraId="1D7C85E0" w14:textId="77777777" w:rsidR="00D20422" w:rsidRDefault="00D20422">
      <w:pPr>
        <w:pStyle w:val="ShortReturnAddress"/>
        <w:rPr>
          <w:rFonts w:cs="Arial"/>
          <w:noProof/>
        </w:rPr>
      </w:pPr>
    </w:p>
    <w:p w14:paraId="4D28B3AC" w14:textId="77777777" w:rsidR="00D20422" w:rsidRDefault="00D20422">
      <w:pPr>
        <w:pStyle w:val="ShortReturnAddress"/>
        <w:rPr>
          <w:rFonts w:cs="Arial"/>
          <w:noProof/>
        </w:rPr>
      </w:pPr>
      <w:r>
        <w:rPr>
          <w:rFonts w:cs="Arial"/>
          <w:noProof/>
          <w:u w:val="single"/>
        </w:rPr>
        <w:t>Dog Houses</w:t>
      </w:r>
      <w:r w:rsidR="00CE0ABD">
        <w:rPr>
          <w:rFonts w:cs="Arial"/>
          <w:noProof/>
          <w:u w:val="single"/>
        </w:rPr>
        <w:t>:</w:t>
      </w:r>
    </w:p>
    <w:p w14:paraId="2D81AA66" w14:textId="77777777" w:rsidR="00D20422" w:rsidRDefault="00D20422">
      <w:pPr>
        <w:pStyle w:val="ShortReturnAddress"/>
        <w:rPr>
          <w:rFonts w:cs="Arial"/>
          <w:noProof/>
        </w:rPr>
      </w:pPr>
    </w:p>
    <w:p w14:paraId="6272C785" w14:textId="77777777" w:rsidR="00D20422" w:rsidRDefault="00D20422" w:rsidP="0039738B">
      <w:pPr>
        <w:pStyle w:val="ShortReturnAddress"/>
        <w:numPr>
          <w:ilvl w:val="0"/>
          <w:numId w:val="9"/>
        </w:numPr>
        <w:rPr>
          <w:rFonts w:cs="Arial"/>
          <w:noProof/>
        </w:rPr>
      </w:pPr>
      <w:r>
        <w:rPr>
          <w:rFonts w:cs="Arial"/>
          <w:noProof/>
        </w:rPr>
        <w:t>Dog houses should be compatible with the applicant’s house in color and material, and should be located where they will be visually unobtrusive.  Molded plastic doghouses are not permitted.</w:t>
      </w:r>
    </w:p>
    <w:p w14:paraId="685D298F" w14:textId="77777777" w:rsidR="00D20422" w:rsidRDefault="00D20422">
      <w:pPr>
        <w:pStyle w:val="ShortReturnAddress"/>
        <w:ind w:left="360"/>
        <w:rPr>
          <w:rFonts w:cs="Arial"/>
          <w:noProof/>
        </w:rPr>
      </w:pPr>
    </w:p>
    <w:p w14:paraId="59103089" w14:textId="77777777" w:rsidR="00D20422" w:rsidRDefault="00D20422" w:rsidP="0039738B">
      <w:pPr>
        <w:pStyle w:val="ShortReturnAddress"/>
        <w:numPr>
          <w:ilvl w:val="0"/>
          <w:numId w:val="11"/>
        </w:numPr>
        <w:rPr>
          <w:rFonts w:cs="Arial"/>
          <w:noProof/>
        </w:rPr>
      </w:pPr>
      <w:r>
        <w:rPr>
          <w:rFonts w:cs="Arial"/>
          <w:noProof/>
        </w:rPr>
        <w:t>Dog runs are not allowed.</w:t>
      </w:r>
    </w:p>
    <w:p w14:paraId="5D22CC96" w14:textId="77777777" w:rsidR="00D20422" w:rsidRDefault="00D20422">
      <w:pPr>
        <w:pStyle w:val="ShortReturnAddress"/>
        <w:rPr>
          <w:rFonts w:cs="Arial"/>
          <w:noProof/>
        </w:rPr>
      </w:pPr>
    </w:p>
    <w:p w14:paraId="1B0F8803" w14:textId="77777777" w:rsidR="00D20422" w:rsidRDefault="00D20422">
      <w:pPr>
        <w:pStyle w:val="ShortReturnAddress"/>
        <w:rPr>
          <w:rFonts w:cs="Arial"/>
          <w:noProof/>
          <w:u w:val="single"/>
        </w:rPr>
      </w:pPr>
      <w:r>
        <w:rPr>
          <w:rFonts w:cs="Arial"/>
          <w:noProof/>
          <w:u w:val="single"/>
        </w:rPr>
        <w:t>Electronic Insect Traps</w:t>
      </w:r>
      <w:r w:rsidR="00CE0ABD">
        <w:rPr>
          <w:rFonts w:cs="Arial"/>
          <w:noProof/>
          <w:u w:val="single"/>
        </w:rPr>
        <w:t>:</w:t>
      </w:r>
    </w:p>
    <w:p w14:paraId="3DE195AF" w14:textId="77777777" w:rsidR="00D20422" w:rsidRDefault="00D20422">
      <w:pPr>
        <w:pStyle w:val="ShortReturnAddress"/>
        <w:rPr>
          <w:rFonts w:cs="Arial"/>
          <w:noProof/>
          <w:u w:val="single"/>
        </w:rPr>
      </w:pPr>
    </w:p>
    <w:p w14:paraId="12383611" w14:textId="77777777" w:rsidR="00D20422" w:rsidRDefault="00D20422" w:rsidP="0039738B">
      <w:pPr>
        <w:pStyle w:val="ShortReturnAddress"/>
        <w:numPr>
          <w:ilvl w:val="0"/>
          <w:numId w:val="12"/>
        </w:numPr>
        <w:rPr>
          <w:rFonts w:cs="Arial"/>
          <w:noProof/>
        </w:rPr>
      </w:pPr>
      <w:r>
        <w:rPr>
          <w:rFonts w:cs="Arial"/>
          <w:noProof/>
        </w:rPr>
        <w:t>Insect traps are allowed provided they are visually unobtrusive, offensive or loud.</w:t>
      </w:r>
    </w:p>
    <w:p w14:paraId="117ED556" w14:textId="77777777" w:rsidR="00D20422" w:rsidRDefault="00D20422">
      <w:pPr>
        <w:pStyle w:val="ShortReturnAddress"/>
        <w:rPr>
          <w:rFonts w:cs="Arial"/>
          <w:noProof/>
        </w:rPr>
      </w:pPr>
    </w:p>
    <w:p w14:paraId="49CB0FB2" w14:textId="77777777" w:rsidR="00D20422" w:rsidRDefault="00D20422">
      <w:pPr>
        <w:pStyle w:val="ShortReturnAddress"/>
        <w:rPr>
          <w:rFonts w:cs="Arial"/>
          <w:noProof/>
          <w:u w:val="single"/>
        </w:rPr>
      </w:pPr>
      <w:r>
        <w:rPr>
          <w:rFonts w:cs="Arial"/>
          <w:noProof/>
          <w:u w:val="single"/>
        </w:rPr>
        <w:t>Exterior Decorative Objects</w:t>
      </w:r>
      <w:r w:rsidR="00CE0ABD">
        <w:rPr>
          <w:rFonts w:cs="Arial"/>
          <w:noProof/>
          <w:u w:val="single"/>
        </w:rPr>
        <w:t>:</w:t>
      </w:r>
    </w:p>
    <w:p w14:paraId="0E25F622" w14:textId="77777777" w:rsidR="00D20422" w:rsidRDefault="00D20422">
      <w:pPr>
        <w:pStyle w:val="ShortReturnAddress"/>
        <w:rPr>
          <w:rFonts w:cs="Arial"/>
          <w:noProof/>
          <w:u w:val="single"/>
        </w:rPr>
      </w:pPr>
    </w:p>
    <w:p w14:paraId="6160415A" w14:textId="77777777" w:rsidR="00D20422" w:rsidRDefault="00D20422" w:rsidP="0039738B">
      <w:pPr>
        <w:pStyle w:val="ShortReturnAddress"/>
        <w:numPr>
          <w:ilvl w:val="0"/>
          <w:numId w:val="12"/>
        </w:numPr>
        <w:rPr>
          <w:rFonts w:cs="Arial"/>
          <w:noProof/>
        </w:rPr>
      </w:pPr>
      <w:r>
        <w:rPr>
          <w:rFonts w:cs="Arial"/>
          <w:noProof/>
        </w:rPr>
        <w:t xml:space="preserve">Exterior decorative objects include such items as free-standing poles of all types, bird baths, wagon wheels, fountains, sculptures, </w:t>
      </w:r>
      <w:r w:rsidR="002F7B41">
        <w:rPr>
          <w:rFonts w:cs="Arial"/>
          <w:noProof/>
        </w:rPr>
        <w:t xml:space="preserve">ornamental birds and animals, </w:t>
      </w:r>
      <w:r>
        <w:rPr>
          <w:rFonts w:cs="Arial"/>
          <w:noProof/>
        </w:rPr>
        <w:t>etc.  Their use should be limited and be in keeping with the style of the house and the overall character of the neighborhood.</w:t>
      </w:r>
    </w:p>
    <w:p w14:paraId="44B81314" w14:textId="77777777" w:rsidR="00D20422" w:rsidRDefault="00D20422">
      <w:pPr>
        <w:pStyle w:val="ShortReturnAddress"/>
        <w:rPr>
          <w:rFonts w:cs="Arial"/>
          <w:noProof/>
        </w:rPr>
      </w:pPr>
    </w:p>
    <w:p w14:paraId="64C0C9FE" w14:textId="77777777" w:rsidR="00D20422" w:rsidRDefault="00D20422" w:rsidP="0039738B">
      <w:pPr>
        <w:pStyle w:val="ShortReturnAddress"/>
        <w:numPr>
          <w:ilvl w:val="0"/>
          <w:numId w:val="12"/>
        </w:numPr>
        <w:rPr>
          <w:rFonts w:cs="Arial"/>
          <w:noProof/>
        </w:rPr>
      </w:pPr>
      <w:r>
        <w:rPr>
          <w:rFonts w:cs="Arial"/>
          <w:noProof/>
        </w:rPr>
        <w:t xml:space="preserve">All decorative objects shall be located in the rear yard, and/or within the railing area of the front porch.  Rear yard for this and other purposes is defined as 15 feet back of the front </w:t>
      </w:r>
      <w:r>
        <w:rPr>
          <w:rFonts w:cs="Arial"/>
          <w:noProof/>
        </w:rPr>
        <w:lastRenderedPageBreak/>
        <w:t xml:space="preserve">plane of the house to the back of the lot. </w:t>
      </w:r>
    </w:p>
    <w:p w14:paraId="53120C69" w14:textId="77777777" w:rsidR="00D20422" w:rsidRDefault="00D20422">
      <w:pPr>
        <w:pStyle w:val="ShortReturnAddress"/>
        <w:ind w:left="360"/>
        <w:rPr>
          <w:rFonts w:cs="Arial"/>
          <w:noProof/>
        </w:rPr>
      </w:pPr>
    </w:p>
    <w:p w14:paraId="7672EAA3" w14:textId="77777777" w:rsidR="00D20422" w:rsidRDefault="00D20422" w:rsidP="0039738B">
      <w:pPr>
        <w:pStyle w:val="ShortReturnAddress"/>
        <w:numPr>
          <w:ilvl w:val="0"/>
          <w:numId w:val="12"/>
        </w:numPr>
        <w:rPr>
          <w:rFonts w:cs="Arial"/>
          <w:noProof/>
        </w:rPr>
      </w:pPr>
      <w:r>
        <w:rPr>
          <w:rFonts w:cs="Arial"/>
          <w:noProof/>
        </w:rPr>
        <w:t>Seasonal decorative items, i.e. Halloween, 4</w:t>
      </w:r>
      <w:r>
        <w:rPr>
          <w:rFonts w:cs="Arial"/>
          <w:noProof/>
          <w:vertAlign w:val="superscript"/>
        </w:rPr>
        <w:t>th</w:t>
      </w:r>
      <w:r>
        <w:rPr>
          <w:rFonts w:cs="Arial"/>
          <w:noProof/>
        </w:rPr>
        <w:t xml:space="preserve"> of July, etc., shall be removed within 15 days of the event, or upon direction from the ARC.</w:t>
      </w:r>
    </w:p>
    <w:p w14:paraId="31A06EE5" w14:textId="77777777" w:rsidR="0036651E" w:rsidRDefault="0036651E" w:rsidP="0036651E">
      <w:pPr>
        <w:pStyle w:val="ShortReturnAddress"/>
        <w:rPr>
          <w:rFonts w:cs="Arial"/>
          <w:noProof/>
        </w:rPr>
      </w:pPr>
    </w:p>
    <w:p w14:paraId="72CB0E72" w14:textId="77777777" w:rsidR="0036651E" w:rsidRDefault="0036651E" w:rsidP="0039738B">
      <w:pPr>
        <w:pStyle w:val="ShortReturnAddress"/>
        <w:numPr>
          <w:ilvl w:val="0"/>
          <w:numId w:val="12"/>
        </w:numPr>
        <w:rPr>
          <w:rFonts w:cs="Arial"/>
          <w:noProof/>
        </w:rPr>
      </w:pPr>
      <w:r>
        <w:rPr>
          <w:rFonts w:cs="Arial"/>
          <w:noProof/>
        </w:rPr>
        <w:t>Planters, such as urns are permissable on the front step landing area, providing their size, color and design is in keeping with the architecture of the community.</w:t>
      </w:r>
    </w:p>
    <w:p w14:paraId="72F621A6" w14:textId="77777777" w:rsidR="0036651E" w:rsidRDefault="0036651E" w:rsidP="0036651E">
      <w:pPr>
        <w:pStyle w:val="ShortReturnAddress"/>
        <w:rPr>
          <w:rFonts w:cs="Arial"/>
          <w:noProof/>
        </w:rPr>
      </w:pPr>
    </w:p>
    <w:p w14:paraId="6775CF6B" w14:textId="77777777" w:rsidR="00D20422" w:rsidRDefault="00D20422">
      <w:pPr>
        <w:pStyle w:val="ShortReturnAddress"/>
        <w:rPr>
          <w:rFonts w:cs="Arial"/>
          <w:noProof/>
          <w:u w:val="single"/>
        </w:rPr>
      </w:pPr>
      <w:r>
        <w:rPr>
          <w:rFonts w:cs="Arial"/>
          <w:noProof/>
          <w:u w:val="single"/>
        </w:rPr>
        <w:t>Exterior Lighting</w:t>
      </w:r>
      <w:r w:rsidR="00CE0ABD">
        <w:rPr>
          <w:rFonts w:cs="Arial"/>
          <w:noProof/>
          <w:u w:val="single"/>
        </w:rPr>
        <w:t>:</w:t>
      </w:r>
    </w:p>
    <w:p w14:paraId="2DA32E4A" w14:textId="77777777" w:rsidR="00D20422" w:rsidRDefault="00D20422">
      <w:pPr>
        <w:pStyle w:val="ShortReturnAddress"/>
        <w:rPr>
          <w:rFonts w:cs="Arial"/>
          <w:noProof/>
          <w:u w:val="single"/>
        </w:rPr>
      </w:pPr>
    </w:p>
    <w:p w14:paraId="68338E5E" w14:textId="77777777" w:rsidR="00D20422" w:rsidRDefault="00D20422" w:rsidP="0039738B">
      <w:pPr>
        <w:pStyle w:val="ShortReturnAddress"/>
        <w:numPr>
          <w:ilvl w:val="0"/>
          <w:numId w:val="12"/>
        </w:numPr>
        <w:rPr>
          <w:rFonts w:cs="Arial"/>
          <w:noProof/>
        </w:rPr>
      </w:pPr>
      <w:r>
        <w:rPr>
          <w:rFonts w:cs="Arial"/>
          <w:noProof/>
        </w:rPr>
        <w:t>No exterior lighting shall be directed outside the applicant’s property.</w:t>
      </w:r>
    </w:p>
    <w:p w14:paraId="1CE9A2EA" w14:textId="77777777" w:rsidR="00D20422" w:rsidRDefault="00D20422">
      <w:pPr>
        <w:pStyle w:val="ShortReturnAddress"/>
        <w:rPr>
          <w:rFonts w:cs="Arial"/>
          <w:noProof/>
        </w:rPr>
      </w:pPr>
    </w:p>
    <w:p w14:paraId="4A1B9AA9" w14:textId="3292CB2E" w:rsidR="00D20422" w:rsidRDefault="00D20422" w:rsidP="0039738B">
      <w:pPr>
        <w:pStyle w:val="ShortReturnAddress"/>
        <w:numPr>
          <w:ilvl w:val="0"/>
          <w:numId w:val="12"/>
        </w:numPr>
        <w:rPr>
          <w:rFonts w:cs="Arial"/>
          <w:noProof/>
        </w:rPr>
      </w:pPr>
      <w:r>
        <w:rPr>
          <w:rFonts w:cs="Arial"/>
          <w:noProof/>
        </w:rPr>
        <w:t>Lighting fixtures should match the original architectural style of the unit.</w:t>
      </w:r>
      <w:r w:rsidR="008937EC">
        <w:rPr>
          <w:rFonts w:cs="Arial"/>
          <w:noProof/>
        </w:rPr>
        <w:t xml:space="preserve">- </w:t>
      </w:r>
      <w:r w:rsidR="008937EC" w:rsidRPr="006B08CB">
        <w:rPr>
          <w:rFonts w:cs="Arial"/>
          <w:noProof/>
          <w:highlight w:val="yellow"/>
        </w:rPr>
        <w:t xml:space="preserve">Options are available on </w:t>
      </w:r>
      <w:r w:rsidR="00E50BA1" w:rsidRPr="006B08CB">
        <w:rPr>
          <w:rFonts w:cs="Arial"/>
          <w:noProof/>
          <w:highlight w:val="yellow"/>
        </w:rPr>
        <w:t>Appendix 6.5</w:t>
      </w:r>
    </w:p>
    <w:p w14:paraId="20093351" w14:textId="77777777" w:rsidR="00D20422" w:rsidRDefault="00D20422">
      <w:pPr>
        <w:pStyle w:val="ShortReturnAddress"/>
        <w:rPr>
          <w:rFonts w:cs="Arial"/>
          <w:noProof/>
        </w:rPr>
      </w:pPr>
    </w:p>
    <w:p w14:paraId="1C026FD0" w14:textId="77777777" w:rsidR="00D20422" w:rsidRDefault="00D20422" w:rsidP="0039738B">
      <w:pPr>
        <w:pStyle w:val="ShortReturnAddress"/>
        <w:numPr>
          <w:ilvl w:val="0"/>
          <w:numId w:val="12"/>
        </w:numPr>
        <w:rPr>
          <w:rFonts w:cs="Arial"/>
          <w:noProof/>
        </w:rPr>
      </w:pPr>
      <w:r>
        <w:rPr>
          <w:rFonts w:cs="Arial"/>
          <w:noProof/>
        </w:rPr>
        <w:t>Seasonal lighting should be removed within 30 days of the event.</w:t>
      </w:r>
    </w:p>
    <w:p w14:paraId="248839AF" w14:textId="77777777" w:rsidR="00D20422" w:rsidRDefault="00D20422">
      <w:pPr>
        <w:pStyle w:val="ShortReturnAddress"/>
        <w:rPr>
          <w:rFonts w:cs="Arial"/>
          <w:noProof/>
        </w:rPr>
      </w:pPr>
    </w:p>
    <w:p w14:paraId="1919AE1E" w14:textId="77777777" w:rsidR="00D20422" w:rsidRDefault="00D20422">
      <w:pPr>
        <w:pStyle w:val="ShortReturnAddress"/>
        <w:rPr>
          <w:rFonts w:cs="Arial"/>
          <w:noProof/>
          <w:u w:val="single"/>
        </w:rPr>
      </w:pPr>
      <w:r>
        <w:rPr>
          <w:rFonts w:cs="Arial"/>
          <w:noProof/>
          <w:u w:val="single"/>
        </w:rPr>
        <w:t>Entry Lighting</w:t>
      </w:r>
      <w:r w:rsidR="00CE0ABD">
        <w:rPr>
          <w:rFonts w:cs="Arial"/>
          <w:noProof/>
          <w:u w:val="single"/>
        </w:rPr>
        <w:t>:</w:t>
      </w:r>
    </w:p>
    <w:p w14:paraId="09396994" w14:textId="77777777" w:rsidR="00D20422" w:rsidRDefault="00D20422">
      <w:pPr>
        <w:pStyle w:val="ShortReturnAddress"/>
        <w:jc w:val="center"/>
        <w:rPr>
          <w:rFonts w:cs="Arial"/>
          <w:noProof/>
        </w:rPr>
      </w:pPr>
    </w:p>
    <w:p w14:paraId="7A93FA79" w14:textId="77777777" w:rsidR="00D20422" w:rsidRDefault="00D20422" w:rsidP="0039738B">
      <w:pPr>
        <w:pStyle w:val="ShortReturnAddress"/>
        <w:numPr>
          <w:ilvl w:val="0"/>
          <w:numId w:val="13"/>
        </w:numPr>
        <w:rPr>
          <w:rFonts w:cs="Arial"/>
          <w:noProof/>
        </w:rPr>
      </w:pPr>
      <w:r>
        <w:rPr>
          <w:rFonts w:cs="Arial"/>
          <w:noProof/>
        </w:rPr>
        <w:t xml:space="preserve">Walkway lighting fixtures and poles on the front of the property will be limited to flower beds/planter areas, with ground type low voltage lighting such as </w:t>
      </w:r>
      <w:smartTag w:uri="urn:schemas-microsoft-com:office:smarttags" w:element="place">
        <w:smartTag w:uri="urn:schemas-microsoft-com:office:smarttags" w:element="City">
          <w:r>
            <w:rPr>
              <w:rFonts w:cs="Arial"/>
              <w:noProof/>
            </w:rPr>
            <w:t>Malibu</w:t>
          </w:r>
        </w:smartTag>
      </w:smartTag>
      <w:r>
        <w:rPr>
          <w:rFonts w:cs="Arial"/>
          <w:noProof/>
        </w:rPr>
        <w:t xml:space="preserve"> decorative lights, etc.</w:t>
      </w:r>
    </w:p>
    <w:p w14:paraId="19FCFE81" w14:textId="77777777" w:rsidR="00D20422" w:rsidRDefault="00D20422">
      <w:pPr>
        <w:pStyle w:val="ShortReturnAddress"/>
        <w:ind w:left="360"/>
        <w:rPr>
          <w:rFonts w:cs="Arial"/>
          <w:noProof/>
        </w:rPr>
      </w:pPr>
    </w:p>
    <w:p w14:paraId="19BC48CC" w14:textId="77777777" w:rsidR="00D20422" w:rsidRDefault="00D20422" w:rsidP="0039738B">
      <w:pPr>
        <w:pStyle w:val="ShortReturnAddress"/>
        <w:numPr>
          <w:ilvl w:val="0"/>
          <w:numId w:val="13"/>
        </w:numPr>
        <w:rPr>
          <w:rFonts w:cs="Arial"/>
          <w:noProof/>
        </w:rPr>
      </w:pPr>
      <w:r>
        <w:rPr>
          <w:rFonts w:cs="Arial"/>
          <w:noProof/>
        </w:rPr>
        <w:t>Lighting of driveways or the community sidewalk is not permissable.</w:t>
      </w:r>
    </w:p>
    <w:p w14:paraId="67417AD8" w14:textId="77777777" w:rsidR="00D20422" w:rsidRDefault="00D20422">
      <w:pPr>
        <w:pStyle w:val="ShortReturnAddress"/>
        <w:rPr>
          <w:rFonts w:cs="Arial"/>
          <w:noProof/>
        </w:rPr>
      </w:pPr>
    </w:p>
    <w:p w14:paraId="5612AE46" w14:textId="77777777" w:rsidR="00D20422" w:rsidRDefault="00D20422">
      <w:pPr>
        <w:pStyle w:val="ShortReturnAddress"/>
        <w:rPr>
          <w:rFonts w:cs="Arial"/>
          <w:noProof/>
          <w:u w:val="single"/>
        </w:rPr>
      </w:pPr>
      <w:r>
        <w:rPr>
          <w:rFonts w:cs="Arial"/>
          <w:noProof/>
          <w:u w:val="single"/>
        </w:rPr>
        <w:t>Fencing</w:t>
      </w:r>
      <w:r w:rsidR="00CE0ABD">
        <w:rPr>
          <w:rFonts w:cs="Arial"/>
          <w:noProof/>
          <w:u w:val="single"/>
        </w:rPr>
        <w:t>:</w:t>
      </w:r>
    </w:p>
    <w:p w14:paraId="25B48C4C" w14:textId="77777777" w:rsidR="00D20422" w:rsidRDefault="00D20422">
      <w:pPr>
        <w:pStyle w:val="ShortReturnAddress"/>
        <w:rPr>
          <w:rFonts w:cs="Arial"/>
          <w:noProof/>
          <w:u w:val="single"/>
        </w:rPr>
      </w:pPr>
    </w:p>
    <w:p w14:paraId="1A77036C" w14:textId="77777777" w:rsidR="00D20422" w:rsidRDefault="00D20422">
      <w:pPr>
        <w:pStyle w:val="ShortReturnAddress"/>
        <w:rPr>
          <w:rFonts w:cs="Arial"/>
          <w:noProof/>
        </w:rPr>
      </w:pPr>
      <w:r>
        <w:rPr>
          <w:rFonts w:cs="Arial"/>
          <w:noProof/>
        </w:rPr>
        <w:t>Fencing can be used in many ways for many purposes, so careful consideration should be given to any fencing concept and its execution.  Fencing can be used to define architectural space, provide privacy or security, and to demarcate property lines.  It acts as a physical or visual barrier and consequently has an impact not only on the homeowner’s house, but on neighbors or users of adjacent land.</w:t>
      </w:r>
    </w:p>
    <w:p w14:paraId="62CB0878" w14:textId="77777777" w:rsidR="00D20422" w:rsidRDefault="00D20422">
      <w:pPr>
        <w:pStyle w:val="ShortReturnAddress"/>
        <w:rPr>
          <w:rFonts w:cs="Arial"/>
          <w:noProof/>
        </w:rPr>
      </w:pPr>
    </w:p>
    <w:p w14:paraId="2210D350" w14:textId="77777777" w:rsidR="00D20422" w:rsidRDefault="00D20422">
      <w:pPr>
        <w:pStyle w:val="ShortReturnAddress"/>
        <w:rPr>
          <w:rFonts w:cs="Arial"/>
          <w:noProof/>
        </w:rPr>
      </w:pPr>
      <w:r>
        <w:rPr>
          <w:rFonts w:cs="Arial"/>
          <w:noProof/>
        </w:rPr>
        <w:t>Fencing can also affect the appearance of a house, acting as an extension into the land or as an anchor to the ground.  It can be used to increase or decrease the apparent size of a building, by extending a façade, or hiding a wing.</w:t>
      </w:r>
    </w:p>
    <w:p w14:paraId="7A87773B" w14:textId="77777777" w:rsidR="00D20422" w:rsidRDefault="00D20422">
      <w:pPr>
        <w:pStyle w:val="ShortReturnAddress"/>
        <w:rPr>
          <w:rFonts w:cs="Arial"/>
          <w:noProof/>
        </w:rPr>
      </w:pPr>
    </w:p>
    <w:p w14:paraId="39F6041A" w14:textId="77777777" w:rsidR="00D20422" w:rsidRDefault="00D20422">
      <w:pPr>
        <w:pStyle w:val="ShortReturnAddress"/>
        <w:rPr>
          <w:rFonts w:cs="Arial"/>
          <w:noProof/>
        </w:rPr>
      </w:pPr>
      <w:r>
        <w:rPr>
          <w:rFonts w:cs="Arial"/>
          <w:noProof/>
        </w:rPr>
        <w:t>The intended function of the proposed fence should be understood before the type of fence or the construction materials are chosen.  The function has many implications for type.  The following guidelines should be adhered to when planning for a fence:</w:t>
      </w:r>
    </w:p>
    <w:p w14:paraId="2E08220D" w14:textId="77777777" w:rsidR="00D20422" w:rsidRDefault="00D20422">
      <w:pPr>
        <w:pStyle w:val="ShortReturnAddress"/>
        <w:rPr>
          <w:rFonts w:cs="Arial"/>
          <w:noProof/>
        </w:rPr>
      </w:pPr>
    </w:p>
    <w:p w14:paraId="090F26F1" w14:textId="77777777" w:rsidR="00D20422" w:rsidRDefault="00D20422" w:rsidP="0039738B">
      <w:pPr>
        <w:pStyle w:val="ShortReturnAddress"/>
        <w:numPr>
          <w:ilvl w:val="0"/>
          <w:numId w:val="14"/>
        </w:numPr>
        <w:rPr>
          <w:rFonts w:cs="Arial"/>
          <w:noProof/>
        </w:rPr>
      </w:pPr>
      <w:r>
        <w:rPr>
          <w:rFonts w:cs="Arial"/>
          <w:noProof/>
        </w:rPr>
        <w:t>No fencing shall be permitted in the front yard, with the exception of Lots 5, 6, 7 and 8, due to their uniqueness.  As such, these fences must be four foot in height, and stained</w:t>
      </w:r>
      <w:r w:rsidR="00CC0367">
        <w:rPr>
          <w:rFonts w:cs="Arial"/>
          <w:noProof/>
        </w:rPr>
        <w:t xml:space="preserve">/painted </w:t>
      </w:r>
      <w:r>
        <w:rPr>
          <w:rFonts w:cs="Arial"/>
          <w:noProof/>
        </w:rPr>
        <w:t>white in color.</w:t>
      </w:r>
    </w:p>
    <w:p w14:paraId="25559357" w14:textId="77777777" w:rsidR="00D20422" w:rsidRDefault="00D20422">
      <w:pPr>
        <w:pStyle w:val="ShortReturnAddress"/>
        <w:rPr>
          <w:rFonts w:cs="Arial"/>
          <w:noProof/>
        </w:rPr>
      </w:pPr>
    </w:p>
    <w:p w14:paraId="5F023563" w14:textId="77777777" w:rsidR="00D20422" w:rsidRDefault="00D22C3A" w:rsidP="0039738B">
      <w:pPr>
        <w:pStyle w:val="ShortReturnAddress"/>
        <w:numPr>
          <w:ilvl w:val="0"/>
          <w:numId w:val="14"/>
        </w:numPr>
        <w:rPr>
          <w:rFonts w:cs="Arial"/>
          <w:noProof/>
        </w:rPr>
      </w:pPr>
      <w:r>
        <w:rPr>
          <w:rFonts w:cs="Arial"/>
          <w:noProof/>
        </w:rPr>
        <w:t>Lots 1,</w:t>
      </w:r>
      <w:r w:rsidR="00D20422">
        <w:rPr>
          <w:rFonts w:cs="Arial"/>
          <w:noProof/>
        </w:rPr>
        <w:t xml:space="preserve"> </w:t>
      </w:r>
      <w:r>
        <w:rPr>
          <w:rFonts w:cs="Arial"/>
          <w:noProof/>
        </w:rPr>
        <w:t xml:space="preserve">17, </w:t>
      </w:r>
      <w:r w:rsidR="002F7B41">
        <w:rPr>
          <w:rFonts w:cs="Arial"/>
          <w:noProof/>
        </w:rPr>
        <w:t xml:space="preserve">25, 26, </w:t>
      </w:r>
      <w:r>
        <w:rPr>
          <w:rFonts w:cs="Arial"/>
          <w:noProof/>
        </w:rPr>
        <w:t>35</w:t>
      </w:r>
      <w:r w:rsidR="00D20422">
        <w:rPr>
          <w:rFonts w:cs="Arial"/>
          <w:noProof/>
        </w:rPr>
        <w:t>,</w:t>
      </w:r>
      <w:r>
        <w:rPr>
          <w:rFonts w:cs="Arial"/>
          <w:noProof/>
        </w:rPr>
        <w:t xml:space="preserve"> </w:t>
      </w:r>
      <w:r w:rsidR="00D20422">
        <w:rPr>
          <w:rFonts w:cs="Arial"/>
          <w:noProof/>
        </w:rPr>
        <w:t xml:space="preserve">and </w:t>
      </w:r>
      <w:r>
        <w:rPr>
          <w:rFonts w:cs="Arial"/>
          <w:noProof/>
        </w:rPr>
        <w:t>47</w:t>
      </w:r>
      <w:r w:rsidR="00D20422">
        <w:rPr>
          <w:rFonts w:cs="Arial"/>
          <w:noProof/>
        </w:rPr>
        <w:t xml:space="preserve"> are also cons</w:t>
      </w:r>
      <w:r w:rsidR="005743E6">
        <w:rPr>
          <w:rFonts w:cs="Arial"/>
          <w:noProof/>
        </w:rPr>
        <w:t>i</w:t>
      </w:r>
      <w:r w:rsidR="00D20422">
        <w:rPr>
          <w:rFonts w:cs="Arial"/>
          <w:noProof/>
        </w:rPr>
        <w:t>dered unique, and therefor</w:t>
      </w:r>
      <w:r w:rsidR="00A3483B">
        <w:rPr>
          <w:rFonts w:cs="Arial"/>
          <w:noProof/>
        </w:rPr>
        <w:t>e</w:t>
      </w:r>
      <w:r w:rsidR="00D20422">
        <w:rPr>
          <w:rFonts w:cs="Arial"/>
          <w:noProof/>
        </w:rPr>
        <w:t xml:space="preserve"> are also subject to additional ARC approval for fences.</w:t>
      </w:r>
    </w:p>
    <w:p w14:paraId="72C70D6C" w14:textId="77777777" w:rsidR="00D20422" w:rsidRDefault="00D20422">
      <w:pPr>
        <w:pStyle w:val="ShortReturnAddress"/>
        <w:ind w:left="360"/>
        <w:rPr>
          <w:rFonts w:cs="Arial"/>
          <w:noProof/>
        </w:rPr>
      </w:pPr>
      <w:r>
        <w:rPr>
          <w:rFonts w:cs="Arial"/>
          <w:noProof/>
        </w:rPr>
        <w:t xml:space="preserve">  </w:t>
      </w:r>
    </w:p>
    <w:p w14:paraId="595AEF1B" w14:textId="77777777" w:rsidR="00D20422" w:rsidRDefault="00D20422" w:rsidP="00923C8C">
      <w:pPr>
        <w:pStyle w:val="ShortReturnAddress"/>
        <w:numPr>
          <w:ilvl w:val="0"/>
          <w:numId w:val="14"/>
        </w:numPr>
        <w:ind w:left="144"/>
        <w:rPr>
          <w:rFonts w:cs="Arial"/>
          <w:noProof/>
        </w:rPr>
      </w:pPr>
      <w:r>
        <w:rPr>
          <w:rFonts w:cs="Arial"/>
          <w:noProof/>
        </w:rPr>
        <w:lastRenderedPageBreak/>
        <w:t xml:space="preserve">Any fences bordering Hooes </w:t>
      </w:r>
      <w:r w:rsidR="00CC0367">
        <w:rPr>
          <w:rFonts w:cs="Arial"/>
          <w:noProof/>
        </w:rPr>
        <w:t xml:space="preserve">and </w:t>
      </w:r>
      <w:smartTag w:uri="urn:schemas-microsoft-com:office:smarttags" w:element="address">
        <w:smartTag w:uri="urn:schemas-microsoft-com:office:smarttags" w:element="Street">
          <w:r w:rsidR="00CC0367">
            <w:rPr>
              <w:rFonts w:cs="Arial"/>
              <w:noProof/>
            </w:rPr>
            <w:t>Furnace Road</w:t>
          </w:r>
        </w:smartTag>
      </w:smartTag>
      <w:r w:rsidR="00CC0367">
        <w:rPr>
          <w:rFonts w:cs="Arial"/>
          <w:noProof/>
        </w:rPr>
        <w:t xml:space="preserve"> must be stained/painted </w:t>
      </w:r>
      <w:r>
        <w:rPr>
          <w:rFonts w:cs="Arial"/>
          <w:noProof/>
        </w:rPr>
        <w:t>white.</w:t>
      </w:r>
      <w:r w:rsidR="00CC0367">
        <w:rPr>
          <w:rFonts w:cs="Arial"/>
          <w:noProof/>
        </w:rPr>
        <w:t xml:space="preserve">  For homes bordering </w:t>
      </w:r>
      <w:smartTag w:uri="urn:schemas-microsoft-com:office:smarttags" w:element="address">
        <w:smartTag w:uri="urn:schemas-microsoft-com:office:smarttags" w:element="Street">
          <w:r w:rsidR="00CC0367">
            <w:rPr>
              <w:rFonts w:cs="Arial"/>
              <w:noProof/>
            </w:rPr>
            <w:t>Furnace Road</w:t>
          </w:r>
        </w:smartTag>
      </w:smartTag>
      <w:r w:rsidR="00CC0367">
        <w:rPr>
          <w:rFonts w:cs="Arial"/>
          <w:noProof/>
        </w:rPr>
        <w:t>, the only acceptable fence style is Figure 3-2.</w:t>
      </w:r>
    </w:p>
    <w:p w14:paraId="1093B6DA" w14:textId="77777777" w:rsidR="00D20422" w:rsidRDefault="00D20422" w:rsidP="00923C8C">
      <w:pPr>
        <w:pStyle w:val="ShortReturnAddress"/>
        <w:ind w:left="144"/>
        <w:rPr>
          <w:rFonts w:cs="Arial"/>
          <w:noProof/>
        </w:rPr>
      </w:pPr>
    </w:p>
    <w:p w14:paraId="0DDA8D15" w14:textId="783E3DCA" w:rsidR="00D20422" w:rsidRDefault="00D20422" w:rsidP="00923C8C">
      <w:pPr>
        <w:pStyle w:val="ShortReturnAddress"/>
        <w:numPr>
          <w:ilvl w:val="0"/>
          <w:numId w:val="14"/>
        </w:numPr>
        <w:ind w:left="144"/>
        <w:rPr>
          <w:rFonts w:cs="Arial"/>
          <w:noProof/>
        </w:rPr>
      </w:pPr>
      <w:r>
        <w:rPr>
          <w:rFonts w:cs="Arial"/>
          <w:noProof/>
        </w:rPr>
        <w:t>There is one acceptable four foot fence style, which is shown at Figure 3-1.</w:t>
      </w:r>
      <w:r w:rsidR="00D66E6C">
        <w:rPr>
          <w:rFonts w:cs="Arial"/>
          <w:noProof/>
        </w:rPr>
        <w:t xml:space="preserve"> </w:t>
      </w:r>
      <w:r w:rsidR="00D66E6C" w:rsidRPr="00C51FAC">
        <w:rPr>
          <w:rFonts w:cs="Arial"/>
          <w:noProof/>
          <w:highlight w:val="yellow"/>
        </w:rPr>
        <w:t>Wood or vinyl</w:t>
      </w:r>
      <w:r w:rsidR="00C51FAC" w:rsidRPr="00C51FAC">
        <w:rPr>
          <w:rFonts w:cs="Arial"/>
          <w:noProof/>
          <w:highlight w:val="yellow"/>
        </w:rPr>
        <w:t>- Vinyl must be professional grade</w:t>
      </w:r>
    </w:p>
    <w:p w14:paraId="146327D6" w14:textId="77777777" w:rsidR="00D20422" w:rsidRDefault="00D20422" w:rsidP="00923C8C">
      <w:pPr>
        <w:pStyle w:val="ShortReturnAddress"/>
        <w:ind w:left="144"/>
        <w:rPr>
          <w:rFonts w:cs="Arial"/>
          <w:noProof/>
        </w:rPr>
      </w:pPr>
    </w:p>
    <w:p w14:paraId="3AFC01FA" w14:textId="73602FEC" w:rsidR="00D20422" w:rsidRDefault="00D20422" w:rsidP="00923C8C">
      <w:pPr>
        <w:pStyle w:val="ShortReturnAddress"/>
        <w:numPr>
          <w:ilvl w:val="0"/>
          <w:numId w:val="14"/>
        </w:numPr>
        <w:ind w:left="144"/>
        <w:rPr>
          <w:rFonts w:cs="Arial"/>
          <w:noProof/>
        </w:rPr>
      </w:pPr>
      <w:r>
        <w:rPr>
          <w:rFonts w:cs="Arial"/>
          <w:noProof/>
        </w:rPr>
        <w:t xml:space="preserve">It is recommended that backyard fences be six feet in height.  There are two acceptable </w:t>
      </w:r>
      <w:r w:rsidR="00C51FAC" w:rsidRPr="00C51FAC">
        <w:rPr>
          <w:rFonts w:cs="Arial"/>
          <w:noProof/>
          <w:highlight w:val="yellow"/>
        </w:rPr>
        <w:t>wood</w:t>
      </w:r>
      <w:r w:rsidR="00C51FAC">
        <w:rPr>
          <w:rFonts w:cs="Arial"/>
          <w:noProof/>
        </w:rPr>
        <w:t xml:space="preserve"> </w:t>
      </w:r>
      <w:r>
        <w:rPr>
          <w:rFonts w:cs="Arial"/>
          <w:noProof/>
        </w:rPr>
        <w:t>six foot fence styles, which are shown at Figures 3-2 and 3-3.</w:t>
      </w:r>
    </w:p>
    <w:p w14:paraId="603C371D" w14:textId="77777777" w:rsidR="000A696A" w:rsidRDefault="000A696A" w:rsidP="00923C8C">
      <w:pPr>
        <w:pStyle w:val="ListParagraph"/>
        <w:ind w:left="144"/>
        <w:rPr>
          <w:rFonts w:cs="Arial"/>
          <w:noProof/>
        </w:rPr>
      </w:pPr>
    </w:p>
    <w:p w14:paraId="0D83A538" w14:textId="77777777" w:rsidR="00D15042" w:rsidRDefault="000A696A" w:rsidP="00923C8C">
      <w:pPr>
        <w:pStyle w:val="ShortReturnAddress"/>
        <w:numPr>
          <w:ilvl w:val="0"/>
          <w:numId w:val="14"/>
        </w:numPr>
        <w:ind w:left="144"/>
        <w:rPr>
          <w:rFonts w:cs="Arial"/>
          <w:noProof/>
          <w:highlight w:val="yellow"/>
        </w:rPr>
      </w:pPr>
      <w:r w:rsidRPr="000A2953">
        <w:rPr>
          <w:rFonts w:cs="Arial"/>
          <w:noProof/>
          <w:highlight w:val="yellow"/>
        </w:rPr>
        <w:t>Six foot Vinyl</w:t>
      </w:r>
      <w:r w:rsidR="00476ECD" w:rsidRPr="000A2953">
        <w:rPr>
          <w:rFonts w:cs="Arial"/>
          <w:noProof/>
          <w:highlight w:val="yellow"/>
        </w:rPr>
        <w:t xml:space="preserve"> Privacy</w:t>
      </w:r>
      <w:r w:rsidRPr="000A2953">
        <w:rPr>
          <w:rFonts w:cs="Arial"/>
          <w:noProof/>
          <w:highlight w:val="yellow"/>
        </w:rPr>
        <w:t xml:space="preserve"> fence can be approved for usage- </w:t>
      </w:r>
      <w:r w:rsidR="00A86C53" w:rsidRPr="000A2953">
        <w:rPr>
          <w:rFonts w:cs="Arial"/>
          <w:noProof/>
          <w:highlight w:val="yellow"/>
        </w:rPr>
        <w:t>Professional grade</w:t>
      </w:r>
      <w:r w:rsidR="00476ECD" w:rsidRPr="000A2953">
        <w:rPr>
          <w:rFonts w:cs="Arial"/>
          <w:noProof/>
          <w:highlight w:val="yellow"/>
        </w:rPr>
        <w:t xml:space="preserve"> only</w:t>
      </w:r>
      <w:r w:rsidR="00716C5F" w:rsidRPr="000A2953">
        <w:rPr>
          <w:rFonts w:cs="Arial"/>
          <w:noProof/>
          <w:highlight w:val="yellow"/>
        </w:rPr>
        <w:t>. color</w:t>
      </w:r>
      <w:r w:rsidR="00A86C53" w:rsidRPr="000A2953">
        <w:rPr>
          <w:rFonts w:cs="Arial"/>
          <w:noProof/>
          <w:highlight w:val="yellow"/>
        </w:rPr>
        <w:t xml:space="preserve"> </w:t>
      </w:r>
      <w:r w:rsidR="00476ECD" w:rsidRPr="000A2953">
        <w:rPr>
          <w:rFonts w:cs="Arial"/>
          <w:noProof/>
          <w:highlight w:val="yellow"/>
        </w:rPr>
        <w:t xml:space="preserve"> </w:t>
      </w:r>
      <w:r w:rsidR="00A86C53" w:rsidRPr="000A2953">
        <w:rPr>
          <w:rFonts w:cs="Arial"/>
          <w:noProof/>
          <w:highlight w:val="yellow"/>
        </w:rPr>
        <w:t xml:space="preserve">white only smotth or textured. </w:t>
      </w:r>
    </w:p>
    <w:p w14:paraId="4BE30B7A" w14:textId="172F52AE" w:rsidR="000A696A" w:rsidRDefault="00A86C53" w:rsidP="00574B3C">
      <w:pPr>
        <w:pStyle w:val="ShortReturnAddress"/>
        <w:numPr>
          <w:ilvl w:val="0"/>
          <w:numId w:val="14"/>
        </w:numPr>
        <w:rPr>
          <w:rFonts w:cs="Arial"/>
          <w:noProof/>
          <w:highlight w:val="yellow"/>
        </w:rPr>
      </w:pPr>
      <w:r w:rsidRPr="000A2953">
        <w:rPr>
          <w:rFonts w:cs="Arial"/>
          <w:noProof/>
          <w:highlight w:val="yellow"/>
        </w:rPr>
        <w:t xml:space="preserve">There are 3 approved </w:t>
      </w:r>
      <w:r w:rsidR="00D51390">
        <w:rPr>
          <w:rFonts w:cs="Arial"/>
          <w:noProof/>
          <w:highlight w:val="yellow"/>
        </w:rPr>
        <w:t>options.</w:t>
      </w:r>
      <w:r w:rsidRPr="000A2953">
        <w:rPr>
          <w:rFonts w:cs="Arial"/>
          <w:noProof/>
          <w:highlight w:val="yellow"/>
        </w:rPr>
        <w:t xml:space="preserve"> </w:t>
      </w:r>
      <w:r w:rsidR="008D3F61">
        <w:rPr>
          <w:rFonts w:cs="Arial"/>
          <w:noProof/>
          <w:highlight w:val="yellow"/>
        </w:rPr>
        <w:t>Figures 3-3, 3-4 and 3-5</w:t>
      </w:r>
      <w:r w:rsidR="00313671">
        <w:rPr>
          <w:rFonts w:cs="Arial"/>
          <w:noProof/>
          <w:highlight w:val="yellow"/>
        </w:rPr>
        <w:t>. See Appendix 6-4 for more details</w:t>
      </w:r>
    </w:p>
    <w:p w14:paraId="19C1682B" w14:textId="77777777" w:rsidR="00923C8C" w:rsidRDefault="00923C8C" w:rsidP="00923C8C">
      <w:pPr>
        <w:pStyle w:val="ListParagraph"/>
        <w:ind w:left="144"/>
        <w:rPr>
          <w:rFonts w:cs="Arial"/>
          <w:noProof/>
          <w:highlight w:val="yellow"/>
        </w:rPr>
      </w:pPr>
    </w:p>
    <w:p w14:paraId="58D576D4" w14:textId="77777777" w:rsidR="00923C8C" w:rsidRDefault="00923C8C" w:rsidP="00923C8C">
      <w:pPr>
        <w:ind w:left="144"/>
        <w:rPr>
          <w:rFonts w:ascii="Arial" w:hAnsi="Arial" w:cs="Arial"/>
          <w:noProof/>
          <w:sz w:val="24"/>
          <w:highlight w:val="yellow"/>
        </w:rPr>
      </w:pPr>
      <w:r>
        <w:rPr>
          <w:rFonts w:ascii="Arial" w:hAnsi="Arial" w:cs="Arial"/>
          <w:noProof/>
          <w:sz w:val="24"/>
          <w:highlight w:val="yellow"/>
        </w:rPr>
        <w:t>Composite Fencing options</w:t>
      </w:r>
    </w:p>
    <w:p w14:paraId="3FAECF62" w14:textId="3D36B24E" w:rsidR="00D15042" w:rsidRDefault="00923C8C" w:rsidP="00923C8C">
      <w:pPr>
        <w:pStyle w:val="ListParagraph"/>
        <w:numPr>
          <w:ilvl w:val="1"/>
          <w:numId w:val="14"/>
        </w:numPr>
        <w:ind w:left="144"/>
        <w:rPr>
          <w:rFonts w:ascii="Arial" w:hAnsi="Arial" w:cs="Arial"/>
          <w:noProof/>
          <w:sz w:val="24"/>
          <w:highlight w:val="yellow"/>
        </w:rPr>
      </w:pPr>
      <w:r w:rsidRPr="00D15042">
        <w:rPr>
          <w:rFonts w:ascii="Arial" w:hAnsi="Arial" w:cs="Arial"/>
          <w:noProof/>
          <w:sz w:val="24"/>
          <w:highlight w:val="yellow"/>
        </w:rPr>
        <w:t>Composite Fence options will be considered</w:t>
      </w:r>
      <w:r w:rsidR="00035A99">
        <w:rPr>
          <w:rFonts w:ascii="Arial" w:hAnsi="Arial" w:cs="Arial"/>
          <w:noProof/>
          <w:sz w:val="24"/>
          <w:highlight w:val="yellow"/>
        </w:rPr>
        <w:t xml:space="preserve"> upon submission</w:t>
      </w:r>
      <w:r w:rsidRPr="00D15042">
        <w:rPr>
          <w:rFonts w:ascii="Arial" w:hAnsi="Arial" w:cs="Arial"/>
          <w:noProof/>
          <w:sz w:val="24"/>
          <w:highlight w:val="yellow"/>
        </w:rPr>
        <w:t>- (Not facing Hooes or Furnace Road</w:t>
      </w:r>
      <w:r w:rsidR="00D15042" w:rsidRPr="00D15042">
        <w:rPr>
          <w:rFonts w:ascii="Arial" w:hAnsi="Arial" w:cs="Arial"/>
          <w:noProof/>
          <w:sz w:val="24"/>
          <w:highlight w:val="yellow"/>
        </w:rPr>
        <w:t>)</w:t>
      </w:r>
      <w:r w:rsidRPr="00D15042">
        <w:rPr>
          <w:rFonts w:ascii="Arial" w:hAnsi="Arial" w:cs="Arial"/>
          <w:noProof/>
          <w:sz w:val="24"/>
          <w:highlight w:val="yellow"/>
        </w:rPr>
        <w:t xml:space="preserve"> </w:t>
      </w:r>
    </w:p>
    <w:p w14:paraId="7B1BB466" w14:textId="6A2C470E" w:rsidR="00923C8C" w:rsidRPr="00D15042" w:rsidRDefault="00923C8C" w:rsidP="00D15042">
      <w:pPr>
        <w:pStyle w:val="ListParagraph"/>
        <w:numPr>
          <w:ilvl w:val="0"/>
          <w:numId w:val="14"/>
        </w:numPr>
        <w:rPr>
          <w:rFonts w:ascii="Arial" w:hAnsi="Arial" w:cs="Arial"/>
          <w:noProof/>
          <w:sz w:val="24"/>
          <w:highlight w:val="yellow"/>
        </w:rPr>
      </w:pPr>
      <w:r w:rsidRPr="00D15042">
        <w:rPr>
          <w:rFonts w:ascii="Arial" w:hAnsi="Arial" w:cs="Arial"/>
          <w:noProof/>
          <w:sz w:val="24"/>
          <w:highlight w:val="yellow"/>
        </w:rPr>
        <w:t>Must be verticel design</w:t>
      </w:r>
    </w:p>
    <w:p w14:paraId="70E4B832" w14:textId="77777777" w:rsidR="00923C8C" w:rsidRPr="00D15042" w:rsidRDefault="00923C8C" w:rsidP="00D15042">
      <w:pPr>
        <w:pStyle w:val="ListParagraph"/>
        <w:numPr>
          <w:ilvl w:val="0"/>
          <w:numId w:val="14"/>
        </w:numPr>
        <w:rPr>
          <w:rFonts w:ascii="Arial" w:hAnsi="Arial" w:cs="Arial"/>
          <w:noProof/>
          <w:sz w:val="24"/>
          <w:highlight w:val="yellow"/>
        </w:rPr>
      </w:pPr>
      <w:r w:rsidRPr="00D15042">
        <w:rPr>
          <w:rFonts w:ascii="Arial" w:hAnsi="Arial" w:cs="Arial"/>
          <w:noProof/>
          <w:sz w:val="24"/>
          <w:highlight w:val="yellow"/>
        </w:rPr>
        <w:t>Must match general wood colors</w:t>
      </w:r>
    </w:p>
    <w:p w14:paraId="70E4A75D" w14:textId="77777777" w:rsidR="00D20422" w:rsidRDefault="00D20422" w:rsidP="00923C8C">
      <w:pPr>
        <w:pStyle w:val="ShortReturnAddress"/>
        <w:ind w:left="144"/>
        <w:rPr>
          <w:rFonts w:cs="Arial"/>
          <w:noProof/>
        </w:rPr>
      </w:pPr>
    </w:p>
    <w:p w14:paraId="0EF588EF" w14:textId="77777777" w:rsidR="00D20422" w:rsidRDefault="00D20422" w:rsidP="00923C8C">
      <w:pPr>
        <w:pStyle w:val="ShortReturnAddress"/>
        <w:numPr>
          <w:ilvl w:val="0"/>
          <w:numId w:val="14"/>
        </w:numPr>
        <w:ind w:left="144"/>
        <w:rPr>
          <w:rFonts w:cs="Arial"/>
          <w:noProof/>
        </w:rPr>
      </w:pPr>
      <w:r>
        <w:rPr>
          <w:rFonts w:cs="Arial"/>
          <w:noProof/>
        </w:rPr>
        <w:t>All side fencing must terminate 15 feet from the rear of the front wing fences installed on each home.</w:t>
      </w:r>
    </w:p>
    <w:p w14:paraId="7C92ECE5" w14:textId="77777777" w:rsidR="00AF161B" w:rsidRDefault="00AF161B" w:rsidP="00923C8C">
      <w:pPr>
        <w:pStyle w:val="ShortReturnAddress"/>
        <w:ind w:left="144"/>
        <w:rPr>
          <w:rFonts w:cs="Arial"/>
          <w:noProof/>
        </w:rPr>
      </w:pPr>
    </w:p>
    <w:p w14:paraId="2B97169D" w14:textId="77777777" w:rsidR="00D20422" w:rsidRPr="00F21CEA" w:rsidRDefault="004045B0" w:rsidP="00923C8C">
      <w:pPr>
        <w:pStyle w:val="ShortReturnAddress"/>
        <w:numPr>
          <w:ilvl w:val="0"/>
          <w:numId w:val="15"/>
        </w:numPr>
        <w:ind w:left="144"/>
        <w:rPr>
          <w:rFonts w:cs="Arial"/>
          <w:noProof/>
        </w:rPr>
      </w:pPr>
      <w:r w:rsidRPr="00F21CEA">
        <w:rPr>
          <w:rFonts w:cs="Arial"/>
          <w:noProof/>
        </w:rPr>
        <w:t xml:space="preserve">Plastic wing walls may be repalced with materials that match the original or they may be replaced with wood materials that significantly match or are of similar size, style, shape and color.  Replacement wing walls must be positioned in the same location as the wing walls being replaced. </w:t>
      </w:r>
    </w:p>
    <w:p w14:paraId="5E4B3D9B" w14:textId="77777777" w:rsidR="00D20422" w:rsidRDefault="00D20422" w:rsidP="00923C8C">
      <w:pPr>
        <w:pStyle w:val="ShortReturnAddress"/>
        <w:ind w:left="144"/>
        <w:rPr>
          <w:rFonts w:cs="Arial"/>
          <w:noProof/>
        </w:rPr>
      </w:pPr>
    </w:p>
    <w:p w14:paraId="07874279" w14:textId="77777777" w:rsidR="00D20422" w:rsidRDefault="00D20422" w:rsidP="00923C8C">
      <w:pPr>
        <w:pStyle w:val="BodyTextIndent2"/>
        <w:numPr>
          <w:ilvl w:val="0"/>
          <w:numId w:val="15"/>
        </w:numPr>
        <w:ind w:left="144"/>
        <w:rPr>
          <w:rFonts w:ascii="Arial" w:hAnsi="Arial" w:cs="Arial"/>
          <w:sz w:val="24"/>
        </w:rPr>
      </w:pPr>
      <w:r>
        <w:rPr>
          <w:rFonts w:ascii="Arial" w:hAnsi="Arial" w:cs="Arial"/>
          <w:sz w:val="24"/>
        </w:rPr>
        <w:t>Fencing may be left a natural finish.  The ARC strongly encourages that fences be</w:t>
      </w:r>
      <w:r w:rsidR="00AF161B">
        <w:rPr>
          <w:rFonts w:ascii="Arial" w:hAnsi="Arial" w:cs="Arial"/>
          <w:sz w:val="24"/>
        </w:rPr>
        <w:t xml:space="preserve"> painted or</w:t>
      </w:r>
      <w:r>
        <w:rPr>
          <w:rFonts w:ascii="Arial" w:hAnsi="Arial" w:cs="Arial"/>
          <w:sz w:val="24"/>
        </w:rPr>
        <w:t xml:space="preserve"> stained white.</w:t>
      </w:r>
    </w:p>
    <w:p w14:paraId="6B0DC34B" w14:textId="77777777" w:rsidR="00D20422" w:rsidRDefault="00D20422" w:rsidP="00923C8C">
      <w:pPr>
        <w:ind w:left="144" w:hanging="720"/>
        <w:rPr>
          <w:rFonts w:ascii="Arial" w:hAnsi="Arial" w:cs="Arial"/>
          <w:sz w:val="24"/>
        </w:rPr>
      </w:pPr>
    </w:p>
    <w:p w14:paraId="0A09FBF3" w14:textId="77777777" w:rsidR="00D20422" w:rsidRDefault="00D20422" w:rsidP="00923C8C">
      <w:pPr>
        <w:numPr>
          <w:ilvl w:val="0"/>
          <w:numId w:val="15"/>
        </w:numPr>
        <w:ind w:left="144"/>
        <w:rPr>
          <w:rFonts w:ascii="Arial" w:hAnsi="Arial" w:cs="Arial"/>
          <w:sz w:val="24"/>
        </w:rPr>
      </w:pPr>
      <w:r>
        <w:rPr>
          <w:rFonts w:ascii="Arial" w:hAnsi="Arial" w:cs="Arial"/>
          <w:sz w:val="24"/>
        </w:rPr>
        <w:t>Fencing which is finished on one side only must be constructed with the finished side facing out. Gates should match fencing in design, material, and height.</w:t>
      </w:r>
    </w:p>
    <w:p w14:paraId="3C135BBD" w14:textId="77777777" w:rsidR="00D20422" w:rsidRDefault="00D20422" w:rsidP="00923C8C">
      <w:pPr>
        <w:ind w:left="144" w:hanging="720"/>
        <w:rPr>
          <w:rFonts w:ascii="Arial" w:hAnsi="Arial" w:cs="Arial"/>
          <w:sz w:val="24"/>
        </w:rPr>
      </w:pPr>
    </w:p>
    <w:p w14:paraId="4DB33FEB" w14:textId="77777777" w:rsidR="00D20422" w:rsidRDefault="00D20422" w:rsidP="00923C8C">
      <w:pPr>
        <w:numPr>
          <w:ilvl w:val="0"/>
          <w:numId w:val="15"/>
        </w:numPr>
        <w:ind w:left="144"/>
        <w:rPr>
          <w:rFonts w:ascii="Arial" w:hAnsi="Arial" w:cs="Arial"/>
          <w:sz w:val="24"/>
        </w:rPr>
      </w:pPr>
      <w:r>
        <w:rPr>
          <w:rFonts w:ascii="Arial" w:hAnsi="Arial" w:cs="Arial"/>
          <w:sz w:val="24"/>
        </w:rPr>
        <w:t>Solid fencing used for privacy screens immediately adjacent to the house shall not exceed 6’-0” in height and have ARC approval.</w:t>
      </w:r>
    </w:p>
    <w:p w14:paraId="70A8078A" w14:textId="77777777" w:rsidR="00D20422" w:rsidRDefault="00D20422" w:rsidP="00923C8C">
      <w:pPr>
        <w:ind w:left="144" w:hanging="720"/>
        <w:rPr>
          <w:rFonts w:ascii="Arial" w:hAnsi="Arial" w:cs="Arial"/>
          <w:sz w:val="24"/>
        </w:rPr>
      </w:pPr>
    </w:p>
    <w:p w14:paraId="79362BEB" w14:textId="77777777" w:rsidR="00D20422" w:rsidRDefault="00D20422" w:rsidP="00923C8C">
      <w:pPr>
        <w:numPr>
          <w:ilvl w:val="0"/>
          <w:numId w:val="15"/>
        </w:numPr>
        <w:ind w:left="144"/>
        <w:rPr>
          <w:rFonts w:ascii="Arial" w:hAnsi="Arial" w:cs="Arial"/>
          <w:sz w:val="24"/>
        </w:rPr>
      </w:pPr>
      <w:r>
        <w:rPr>
          <w:rFonts w:ascii="Arial" w:hAnsi="Arial" w:cs="Arial"/>
          <w:sz w:val="24"/>
        </w:rPr>
        <w:t>Planting can be integrated with all fencing schemes in order to soften the visual impact.</w:t>
      </w:r>
    </w:p>
    <w:p w14:paraId="2E3FE111" w14:textId="77777777" w:rsidR="00D20422" w:rsidRDefault="00D20422" w:rsidP="00923C8C">
      <w:pPr>
        <w:ind w:left="144"/>
        <w:rPr>
          <w:rFonts w:ascii="Arial" w:hAnsi="Arial" w:cs="Arial"/>
          <w:sz w:val="24"/>
        </w:rPr>
      </w:pPr>
    </w:p>
    <w:p w14:paraId="63AA050B" w14:textId="77777777" w:rsidR="00D20422" w:rsidRDefault="00D20422" w:rsidP="00923C8C">
      <w:pPr>
        <w:pStyle w:val="List2"/>
        <w:numPr>
          <w:ilvl w:val="0"/>
          <w:numId w:val="15"/>
        </w:numPr>
        <w:ind w:left="144"/>
        <w:rPr>
          <w:rFonts w:ascii="Arial" w:hAnsi="Arial" w:cs="Arial"/>
          <w:sz w:val="24"/>
        </w:rPr>
      </w:pPr>
      <w:r>
        <w:rPr>
          <w:rFonts w:ascii="Arial" w:hAnsi="Arial" w:cs="Arial"/>
          <w:sz w:val="24"/>
        </w:rPr>
        <w:t xml:space="preserve">Fencing shall be wood-on-wood.  Treated southern pine is recommended.  </w:t>
      </w:r>
      <w:r w:rsidR="00945ECC">
        <w:rPr>
          <w:rFonts w:ascii="Arial" w:hAnsi="Arial" w:cs="Arial"/>
          <w:sz w:val="24"/>
        </w:rPr>
        <w:t>Redwood</w:t>
      </w:r>
      <w:r>
        <w:rPr>
          <w:rFonts w:ascii="Arial" w:hAnsi="Arial" w:cs="Arial"/>
          <w:sz w:val="24"/>
        </w:rPr>
        <w:t xml:space="preserve"> or other materials with a distinct color are not permissible.</w:t>
      </w:r>
    </w:p>
    <w:p w14:paraId="0C9055DC" w14:textId="77777777" w:rsidR="00D20422" w:rsidRDefault="00D20422" w:rsidP="00923C8C">
      <w:pPr>
        <w:ind w:left="144" w:hanging="720"/>
        <w:rPr>
          <w:rFonts w:ascii="Arial" w:hAnsi="Arial" w:cs="Arial"/>
          <w:sz w:val="24"/>
        </w:rPr>
      </w:pPr>
    </w:p>
    <w:p w14:paraId="183A8AC0" w14:textId="77777777" w:rsidR="00D20422" w:rsidRDefault="00D20422" w:rsidP="00923C8C">
      <w:pPr>
        <w:numPr>
          <w:ilvl w:val="0"/>
          <w:numId w:val="15"/>
        </w:numPr>
        <w:ind w:left="144"/>
        <w:rPr>
          <w:rFonts w:ascii="Arial" w:hAnsi="Arial" w:cs="Arial"/>
          <w:sz w:val="24"/>
        </w:rPr>
      </w:pPr>
      <w:r>
        <w:rPr>
          <w:rFonts w:ascii="Arial" w:hAnsi="Arial" w:cs="Arial"/>
          <w:sz w:val="24"/>
        </w:rPr>
        <w:t xml:space="preserve">The tops of all fences should be maintained horizontal.  If the ground slopes, the fence shall be stepped. </w:t>
      </w:r>
    </w:p>
    <w:p w14:paraId="18E9B993" w14:textId="77777777" w:rsidR="00D20422" w:rsidRDefault="00D20422" w:rsidP="00923C8C">
      <w:pPr>
        <w:ind w:left="144"/>
        <w:rPr>
          <w:rFonts w:ascii="Arial" w:hAnsi="Arial" w:cs="Arial"/>
          <w:sz w:val="24"/>
        </w:rPr>
      </w:pPr>
    </w:p>
    <w:p w14:paraId="5980FD5D" w14:textId="77777777" w:rsidR="00D20422" w:rsidRDefault="00D20422" w:rsidP="00923C8C">
      <w:pPr>
        <w:numPr>
          <w:ilvl w:val="0"/>
          <w:numId w:val="15"/>
        </w:numPr>
        <w:ind w:left="144"/>
        <w:rPr>
          <w:rFonts w:ascii="Arial" w:hAnsi="Arial" w:cs="Arial"/>
          <w:sz w:val="24"/>
        </w:rPr>
      </w:pPr>
      <w:r>
        <w:rPr>
          <w:rFonts w:ascii="Arial" w:hAnsi="Arial" w:cs="Arial"/>
          <w:sz w:val="24"/>
        </w:rPr>
        <w:t>The bottom of the fence should be no more than 6” to 12” above the ground.  Vertical members should be plumb and the post shall be capped.</w:t>
      </w:r>
    </w:p>
    <w:p w14:paraId="4484C522" w14:textId="77777777" w:rsidR="00AF161B" w:rsidRDefault="00AF161B" w:rsidP="00923C8C">
      <w:pPr>
        <w:ind w:left="144"/>
        <w:rPr>
          <w:rFonts w:ascii="Arial" w:hAnsi="Arial" w:cs="Arial"/>
          <w:sz w:val="24"/>
        </w:rPr>
      </w:pPr>
    </w:p>
    <w:p w14:paraId="348B75DB" w14:textId="77777777" w:rsidR="00D20422" w:rsidRDefault="00D20422" w:rsidP="00923C8C">
      <w:pPr>
        <w:pStyle w:val="ShortReturnAddress"/>
        <w:numPr>
          <w:ilvl w:val="0"/>
          <w:numId w:val="14"/>
        </w:numPr>
        <w:ind w:left="144"/>
        <w:rPr>
          <w:rFonts w:cs="Arial"/>
          <w:noProof/>
        </w:rPr>
      </w:pPr>
      <w:r>
        <w:rPr>
          <w:rFonts w:cs="Arial"/>
        </w:rPr>
        <w:t>Chain link fencing, wire mesh, vinyl, barbed wire fences, and metal fencing are not acceptable.</w:t>
      </w:r>
    </w:p>
    <w:p w14:paraId="6535177E" w14:textId="77777777" w:rsidR="00D20422" w:rsidRDefault="00D20422">
      <w:pPr>
        <w:pStyle w:val="ShortReturnAddress"/>
        <w:rPr>
          <w:rFonts w:cs="Arial"/>
        </w:rPr>
      </w:pPr>
    </w:p>
    <w:p w14:paraId="40D31ACF" w14:textId="77777777" w:rsidR="00D20422" w:rsidRDefault="00D20422" w:rsidP="0039738B">
      <w:pPr>
        <w:pStyle w:val="ShortReturnAddress"/>
        <w:numPr>
          <w:ilvl w:val="0"/>
          <w:numId w:val="14"/>
        </w:numPr>
        <w:rPr>
          <w:rFonts w:cs="Arial"/>
          <w:noProof/>
        </w:rPr>
      </w:pPr>
      <w:r>
        <w:rPr>
          <w:rFonts w:cs="Arial"/>
          <w:noProof/>
        </w:rPr>
        <w:t>Fences connecting to or continuing from any existing fence shall abut by post and not be secured to the existing fence.</w:t>
      </w:r>
    </w:p>
    <w:p w14:paraId="5A6C3154" w14:textId="60A3B984" w:rsidR="00627FBA" w:rsidRDefault="00627FBA">
      <w:pPr>
        <w:pStyle w:val="ShortReturnAddress"/>
        <w:rPr>
          <w:rFonts w:cs="Arial"/>
        </w:rPr>
      </w:pPr>
    </w:p>
    <w:p w14:paraId="03DAE54F" w14:textId="77777777" w:rsidR="00765AB1" w:rsidRDefault="00765AB1" w:rsidP="00765AB1">
      <w:pPr>
        <w:rPr>
          <w:rFonts w:ascii="Arial" w:hAnsi="Arial" w:cs="Arial"/>
          <w:noProof/>
          <w:sz w:val="24"/>
        </w:rPr>
      </w:pPr>
    </w:p>
    <w:p w14:paraId="7F9BB0FB" w14:textId="72130B72" w:rsidR="00765AB1" w:rsidRDefault="001C67C7" w:rsidP="00765AB1">
      <w:pPr>
        <w:rPr>
          <w:rFonts w:ascii="Arial" w:hAnsi="Arial" w:cs="Arial"/>
          <w:noProof/>
          <w:sz w:val="24"/>
        </w:rPr>
      </w:pPr>
      <w:r>
        <w:rPr>
          <w:rFonts w:ascii="Arial" w:hAnsi="Arial" w:cs="Arial"/>
          <w:noProof/>
          <w:sz w:val="24"/>
        </w:rPr>
        <w:drawing>
          <wp:inline distT="0" distB="0" distL="0" distR="0" wp14:anchorId="5FAB033B" wp14:editId="592EE90D">
            <wp:extent cx="2543175" cy="1643380"/>
            <wp:effectExtent l="0" t="0" r="0" b="0"/>
            <wp:docPr id="1446382238" name="Picture 1446382238" descr="A white picket fence next to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picket fence next to a hous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175" cy="1643380"/>
                    </a:xfrm>
                    <a:prstGeom prst="rect">
                      <a:avLst/>
                    </a:prstGeom>
                    <a:noFill/>
                  </pic:spPr>
                </pic:pic>
              </a:graphicData>
            </a:graphic>
          </wp:inline>
        </w:drawing>
      </w:r>
    </w:p>
    <w:p w14:paraId="3807B053" w14:textId="77777777" w:rsidR="00707316" w:rsidRDefault="001C67C7" w:rsidP="001C67C7">
      <w:pPr>
        <w:ind w:left="720"/>
        <w:jc w:val="center"/>
        <w:rPr>
          <w:rFonts w:ascii="Arial" w:hAnsi="Arial" w:cs="Arial"/>
          <w:noProof/>
          <w:sz w:val="24"/>
        </w:rPr>
      </w:pPr>
      <w:r>
        <w:rPr>
          <w:rFonts w:ascii="Arial" w:hAnsi="Arial" w:cs="Arial"/>
          <w:noProof/>
          <w:sz w:val="24"/>
        </w:rPr>
        <w:t xml:space="preserve">Figure 3-1.  </w:t>
      </w:r>
    </w:p>
    <w:p w14:paraId="19C2CBE6" w14:textId="53E5F57D" w:rsidR="001C67C7" w:rsidRDefault="001C67C7" w:rsidP="001C67C7">
      <w:pPr>
        <w:ind w:left="720"/>
        <w:jc w:val="center"/>
        <w:rPr>
          <w:rFonts w:ascii="Arial" w:hAnsi="Arial" w:cs="Arial"/>
          <w:noProof/>
          <w:sz w:val="24"/>
        </w:rPr>
      </w:pPr>
      <w:r>
        <w:rPr>
          <w:rFonts w:ascii="Arial" w:hAnsi="Arial" w:cs="Arial"/>
          <w:noProof/>
          <w:sz w:val="24"/>
        </w:rPr>
        <w:t xml:space="preserve">4 foot picket style fence, stained white, </w:t>
      </w:r>
      <w:r w:rsidRPr="0077221E">
        <w:rPr>
          <w:rFonts w:ascii="Arial" w:hAnsi="Arial" w:cs="Arial"/>
          <w:noProof/>
          <w:sz w:val="24"/>
          <w:highlight w:val="yellow"/>
        </w:rPr>
        <w:t>Wood or Vinyl</w:t>
      </w:r>
      <w:r>
        <w:rPr>
          <w:rFonts w:ascii="Arial" w:hAnsi="Arial" w:cs="Arial"/>
          <w:noProof/>
          <w:sz w:val="24"/>
        </w:rPr>
        <w:t xml:space="preserve"> approved for front yards for those lots facing Hooes Road</w:t>
      </w:r>
    </w:p>
    <w:p w14:paraId="2E19EA40" w14:textId="77777777" w:rsidR="00707316" w:rsidRDefault="0051055F" w:rsidP="00765AB1">
      <w:pPr>
        <w:ind w:left="720"/>
        <w:jc w:val="center"/>
        <w:rPr>
          <w:rFonts w:ascii="Arial" w:hAnsi="Arial" w:cs="Arial"/>
          <w:noProof/>
          <w:sz w:val="24"/>
        </w:rPr>
      </w:pPr>
      <w:r>
        <w:rPr>
          <w:rFonts w:ascii="Arial" w:hAnsi="Arial" w:cs="Arial"/>
          <w:noProof/>
          <w:sz w:val="24"/>
        </w:rPr>
        <w:object w:dxaOrig="1440" w:dyaOrig="1440" w14:anchorId="2EBA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0;text-align:left;margin-left:6.75pt;margin-top:13.1pt;width:210.45pt;height:157.9pt;z-index:251661824;mso-position-horizontal-relative:text;mso-position-vertical-relative:text">
            <v:imagedata r:id="rId34" o:title=""/>
            <w10:wrap type="topAndBottom"/>
          </v:shape>
          <o:OLEObject Type="Embed" ProgID="MSPhotoEd.3" ShapeID="_x0000_s1183" DrawAspect="Content" ObjectID="_1783077486" r:id="rId35"/>
        </w:object>
      </w:r>
      <w:r w:rsidR="00192168">
        <w:rPr>
          <w:rFonts w:ascii="Arial" w:hAnsi="Arial" w:cs="Arial"/>
          <w:noProof/>
          <w:sz w:val="24"/>
        </w:rPr>
        <w:t>F</w:t>
      </w:r>
      <w:r w:rsidR="00765AB1">
        <w:rPr>
          <w:rFonts w:ascii="Arial" w:hAnsi="Arial" w:cs="Arial"/>
          <w:noProof/>
          <w:sz w:val="24"/>
        </w:rPr>
        <w:t xml:space="preserve">igure 3-2. </w:t>
      </w:r>
    </w:p>
    <w:p w14:paraId="4D379CEE" w14:textId="193C01B3" w:rsidR="00765AB1" w:rsidRDefault="00765AB1" w:rsidP="00765AB1">
      <w:pPr>
        <w:ind w:left="720"/>
        <w:jc w:val="center"/>
        <w:rPr>
          <w:rFonts w:ascii="Arial" w:hAnsi="Arial" w:cs="Arial"/>
          <w:noProof/>
          <w:sz w:val="24"/>
        </w:rPr>
      </w:pPr>
      <w:r>
        <w:rPr>
          <w:rFonts w:ascii="Arial" w:hAnsi="Arial" w:cs="Arial"/>
          <w:noProof/>
          <w:sz w:val="24"/>
        </w:rPr>
        <w:t>6 foot wood-on-wood fence, horizontal step, vertical caps and white stain</w:t>
      </w:r>
    </w:p>
    <w:p w14:paraId="2C1EA452" w14:textId="77777777" w:rsidR="00707316" w:rsidRDefault="0051055F" w:rsidP="00765AB1">
      <w:pPr>
        <w:ind w:left="720"/>
        <w:jc w:val="center"/>
        <w:rPr>
          <w:rFonts w:ascii="Arial" w:hAnsi="Arial" w:cs="Arial"/>
          <w:noProof/>
          <w:sz w:val="24"/>
        </w:rPr>
      </w:pPr>
      <w:r>
        <w:rPr>
          <w:rFonts w:ascii="Arial" w:hAnsi="Arial" w:cs="Arial"/>
          <w:noProof/>
          <w:sz w:val="24"/>
        </w:rPr>
        <w:object w:dxaOrig="1440" w:dyaOrig="1440" w14:anchorId="4E48469A">
          <v:shape id="_x0000_s1184" type="#_x0000_t75" style="position:absolute;left:0;text-align:left;margin-left:6.75pt;margin-top:.35pt;width:214.5pt;height:160.85pt;z-index:251661311;mso-position-horizontal-relative:text;mso-position-vertical-relative:text">
            <v:imagedata r:id="rId36" o:title=""/>
            <w10:wrap type="topAndBottom"/>
          </v:shape>
          <o:OLEObject Type="Embed" ProgID="MSPhotoEd.3" ShapeID="_x0000_s1184" DrawAspect="Content" ObjectID="_1783077487" r:id="rId37"/>
        </w:object>
      </w:r>
      <w:r w:rsidR="00765AB1">
        <w:rPr>
          <w:rFonts w:ascii="Arial" w:hAnsi="Arial" w:cs="Arial"/>
          <w:noProof/>
          <w:sz w:val="24"/>
        </w:rPr>
        <w:t xml:space="preserve">Figure 3-3.  </w:t>
      </w:r>
    </w:p>
    <w:p w14:paraId="698C39F7" w14:textId="333C51E6" w:rsidR="00765AB1" w:rsidRDefault="00765AB1" w:rsidP="00765AB1">
      <w:pPr>
        <w:ind w:left="720"/>
        <w:jc w:val="center"/>
        <w:rPr>
          <w:rFonts w:ascii="Arial" w:hAnsi="Arial" w:cs="Arial"/>
          <w:noProof/>
          <w:sz w:val="24"/>
        </w:rPr>
      </w:pPr>
      <w:r>
        <w:rPr>
          <w:rFonts w:ascii="Arial" w:hAnsi="Arial" w:cs="Arial"/>
          <w:noProof/>
          <w:sz w:val="24"/>
        </w:rPr>
        <w:t>6 foot wood-on-wood fence, natural finish and lattice treatment</w:t>
      </w:r>
    </w:p>
    <w:p w14:paraId="74FF3748" w14:textId="7DF8C6DB" w:rsidR="009F22E3" w:rsidRPr="00A54DDD" w:rsidRDefault="009F22E3" w:rsidP="00765AB1">
      <w:pPr>
        <w:ind w:left="720"/>
        <w:jc w:val="center"/>
        <w:rPr>
          <w:rFonts w:ascii="Arial" w:hAnsi="Arial" w:cs="Arial"/>
          <w:noProof/>
          <w:sz w:val="24"/>
          <w:highlight w:val="yellow"/>
        </w:rPr>
      </w:pPr>
      <w:r w:rsidRPr="00A54DDD">
        <w:rPr>
          <w:rFonts w:cs="Arial"/>
          <w:noProof/>
          <w:highlight w:val="yellow"/>
        </w:rPr>
        <w:drawing>
          <wp:inline distT="0" distB="0" distL="0" distR="0" wp14:anchorId="4BF1A995" wp14:editId="3AB83BC2">
            <wp:extent cx="2237835" cy="1428750"/>
            <wp:effectExtent l="0" t="0" r="0" b="0"/>
            <wp:docPr id="1082461712" name="Picture 1" descr="A tree in a pot next to a whit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61712" name="Picture 1" descr="A tree in a pot next to a white fence&#10;&#10;Description automatically generated"/>
                    <pic:cNvPicPr/>
                  </pic:nvPicPr>
                  <pic:blipFill>
                    <a:blip r:embed="rId38"/>
                    <a:stretch>
                      <a:fillRect/>
                    </a:stretch>
                  </pic:blipFill>
                  <pic:spPr>
                    <a:xfrm>
                      <a:off x="0" y="0"/>
                      <a:ext cx="2242219" cy="1431549"/>
                    </a:xfrm>
                    <a:prstGeom prst="rect">
                      <a:avLst/>
                    </a:prstGeom>
                  </pic:spPr>
                </pic:pic>
              </a:graphicData>
            </a:graphic>
          </wp:inline>
        </w:drawing>
      </w:r>
    </w:p>
    <w:p w14:paraId="6CBE1A31" w14:textId="27628E54" w:rsidR="009F22E3" w:rsidRPr="00A54DDD" w:rsidRDefault="009F22E3" w:rsidP="00765AB1">
      <w:pPr>
        <w:ind w:left="720"/>
        <w:jc w:val="center"/>
        <w:rPr>
          <w:rFonts w:ascii="Arial" w:hAnsi="Arial" w:cs="Arial"/>
          <w:noProof/>
          <w:sz w:val="24"/>
          <w:highlight w:val="yellow"/>
        </w:rPr>
      </w:pPr>
      <w:r w:rsidRPr="00A54DDD">
        <w:rPr>
          <w:rFonts w:ascii="Arial" w:hAnsi="Arial" w:cs="Arial"/>
          <w:noProof/>
          <w:sz w:val="24"/>
          <w:highlight w:val="yellow"/>
        </w:rPr>
        <w:t>Figure 3-</w:t>
      </w:r>
      <w:r w:rsidR="00002419" w:rsidRPr="00A54DDD">
        <w:rPr>
          <w:rFonts w:ascii="Arial" w:hAnsi="Arial" w:cs="Arial"/>
          <w:noProof/>
          <w:sz w:val="24"/>
          <w:highlight w:val="yellow"/>
        </w:rPr>
        <w:t>4</w:t>
      </w:r>
    </w:p>
    <w:p w14:paraId="4B2BA939" w14:textId="479D8F13" w:rsidR="00707316" w:rsidRDefault="00BB4578" w:rsidP="00EB600A">
      <w:pPr>
        <w:ind w:left="1440"/>
        <w:jc w:val="center"/>
        <w:rPr>
          <w:rFonts w:ascii="Arial" w:hAnsi="Arial" w:cs="Arial"/>
          <w:noProof/>
          <w:sz w:val="24"/>
        </w:rPr>
      </w:pPr>
      <w:r w:rsidRPr="00A54DDD">
        <w:rPr>
          <w:rFonts w:ascii="Arial" w:hAnsi="Arial" w:cs="Arial"/>
          <w:noProof/>
          <w:sz w:val="24"/>
          <w:highlight w:val="yellow"/>
        </w:rPr>
        <w:t xml:space="preserve">Standard </w:t>
      </w:r>
      <w:r w:rsidR="005422B5" w:rsidRPr="00A54DDD">
        <w:rPr>
          <w:rFonts w:ascii="Arial" w:hAnsi="Arial" w:cs="Arial"/>
          <w:noProof/>
          <w:sz w:val="24"/>
          <w:highlight w:val="yellow"/>
        </w:rPr>
        <w:t xml:space="preserve">Privacy </w:t>
      </w:r>
      <w:r w:rsidRPr="00A54DDD">
        <w:rPr>
          <w:rFonts w:ascii="Arial" w:hAnsi="Arial" w:cs="Arial"/>
          <w:noProof/>
          <w:sz w:val="24"/>
          <w:highlight w:val="yellow"/>
        </w:rPr>
        <w:t xml:space="preserve">PVC </w:t>
      </w:r>
      <w:r w:rsidR="00EB600A" w:rsidRPr="00A54DDD">
        <w:rPr>
          <w:rFonts w:ascii="Arial" w:hAnsi="Arial" w:cs="Arial"/>
          <w:noProof/>
          <w:sz w:val="24"/>
          <w:highlight w:val="yellow"/>
        </w:rPr>
        <w:t xml:space="preserve">        </w:t>
      </w:r>
      <w:r w:rsidRPr="00A54DDD">
        <w:rPr>
          <w:rFonts w:ascii="Arial" w:hAnsi="Arial" w:cs="Arial"/>
          <w:noProof/>
          <w:sz w:val="24"/>
          <w:highlight w:val="yellow"/>
        </w:rPr>
        <w:t>Professional</w:t>
      </w:r>
      <w:r w:rsidR="00A54DDD" w:rsidRPr="00A54DDD">
        <w:rPr>
          <w:rFonts w:ascii="Arial" w:hAnsi="Arial" w:cs="Arial"/>
          <w:noProof/>
          <w:sz w:val="24"/>
          <w:highlight w:val="yellow"/>
        </w:rPr>
        <w:t xml:space="preserve"> Grade</w:t>
      </w:r>
    </w:p>
    <w:p w14:paraId="5767B02C" w14:textId="038482D8" w:rsidR="002D783D" w:rsidRDefault="0065045A" w:rsidP="00765AB1">
      <w:pPr>
        <w:ind w:left="720"/>
        <w:jc w:val="center"/>
        <w:rPr>
          <w:rFonts w:ascii="Arial" w:hAnsi="Arial" w:cs="Arial"/>
          <w:noProof/>
          <w:sz w:val="24"/>
        </w:rPr>
      </w:pPr>
      <w:r w:rsidRPr="00313106">
        <w:rPr>
          <w:rFonts w:cs="Arial"/>
          <w:noProof/>
        </w:rPr>
        <w:drawing>
          <wp:inline distT="0" distB="0" distL="0" distR="0" wp14:anchorId="0D9C3877" wp14:editId="48694ED9">
            <wp:extent cx="2247900" cy="1482884"/>
            <wp:effectExtent l="0" t="0" r="0" b="0"/>
            <wp:docPr id="1462851191" name="Picture 1" descr="A white fence with a lattic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51191" name="Picture 1" descr="A white fence with a lattice top&#10;&#10;Description automatically generated"/>
                    <pic:cNvPicPr/>
                  </pic:nvPicPr>
                  <pic:blipFill>
                    <a:blip r:embed="rId39"/>
                    <a:stretch>
                      <a:fillRect/>
                    </a:stretch>
                  </pic:blipFill>
                  <pic:spPr>
                    <a:xfrm>
                      <a:off x="0" y="0"/>
                      <a:ext cx="2252128" cy="1485673"/>
                    </a:xfrm>
                    <a:prstGeom prst="rect">
                      <a:avLst/>
                    </a:prstGeom>
                  </pic:spPr>
                </pic:pic>
              </a:graphicData>
            </a:graphic>
          </wp:inline>
        </w:drawing>
      </w:r>
    </w:p>
    <w:p w14:paraId="7F8F9689" w14:textId="5AB9C808" w:rsidR="0065045A" w:rsidRPr="00A54DDD" w:rsidRDefault="0065045A" w:rsidP="00765AB1">
      <w:pPr>
        <w:ind w:left="720"/>
        <w:jc w:val="center"/>
        <w:rPr>
          <w:rFonts w:ascii="Arial" w:hAnsi="Arial" w:cs="Arial"/>
          <w:noProof/>
          <w:sz w:val="24"/>
          <w:highlight w:val="yellow"/>
        </w:rPr>
      </w:pPr>
      <w:r w:rsidRPr="00A54DDD">
        <w:rPr>
          <w:rFonts w:ascii="Arial" w:hAnsi="Arial" w:cs="Arial"/>
          <w:noProof/>
          <w:sz w:val="24"/>
          <w:highlight w:val="yellow"/>
        </w:rPr>
        <w:t>Figure 3-</w:t>
      </w:r>
      <w:r w:rsidR="00002419" w:rsidRPr="00A54DDD">
        <w:rPr>
          <w:rFonts w:ascii="Arial" w:hAnsi="Arial" w:cs="Arial"/>
          <w:noProof/>
          <w:sz w:val="24"/>
          <w:highlight w:val="yellow"/>
        </w:rPr>
        <w:t>5</w:t>
      </w:r>
    </w:p>
    <w:p w14:paraId="32D11641" w14:textId="69AC996E" w:rsidR="00BB4578" w:rsidRDefault="00BB4578" w:rsidP="00765AB1">
      <w:pPr>
        <w:ind w:left="720"/>
        <w:jc w:val="center"/>
        <w:rPr>
          <w:rFonts w:ascii="Arial" w:hAnsi="Arial" w:cs="Arial"/>
          <w:noProof/>
          <w:sz w:val="24"/>
        </w:rPr>
      </w:pPr>
      <w:r w:rsidRPr="00A54DDD">
        <w:rPr>
          <w:rFonts w:ascii="Arial" w:hAnsi="Arial" w:cs="Arial"/>
          <w:noProof/>
          <w:sz w:val="24"/>
          <w:highlight w:val="yellow"/>
        </w:rPr>
        <w:t>Lattice top Privacy PVC Professional</w:t>
      </w:r>
      <w:r w:rsidR="00A54DDD" w:rsidRPr="00A54DDD">
        <w:rPr>
          <w:rFonts w:ascii="Arial" w:hAnsi="Arial" w:cs="Arial"/>
          <w:noProof/>
          <w:sz w:val="24"/>
          <w:highlight w:val="yellow"/>
        </w:rPr>
        <w:t xml:space="preserve"> Grade</w:t>
      </w:r>
    </w:p>
    <w:p w14:paraId="3013F1E0" w14:textId="14707FEE" w:rsidR="0065045A" w:rsidRDefault="00002419" w:rsidP="00765AB1">
      <w:pPr>
        <w:ind w:left="720"/>
        <w:jc w:val="center"/>
        <w:rPr>
          <w:rFonts w:ascii="Arial" w:hAnsi="Arial" w:cs="Arial"/>
          <w:noProof/>
          <w:sz w:val="24"/>
        </w:rPr>
      </w:pPr>
      <w:r w:rsidRPr="005F0C35">
        <w:rPr>
          <w:rFonts w:cs="Arial"/>
          <w:noProof/>
        </w:rPr>
        <w:drawing>
          <wp:inline distT="0" distB="0" distL="0" distR="0" wp14:anchorId="3AE892EC" wp14:editId="4DE238A2">
            <wp:extent cx="2286000" cy="1527425"/>
            <wp:effectExtent l="0" t="0" r="0" b="0"/>
            <wp:docPr id="1258910228" name="Picture 1" descr="A white fence with a white picket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10228" name="Picture 1" descr="A white fence with a white picket fence&#10;&#10;Description automatically generated"/>
                    <pic:cNvPicPr/>
                  </pic:nvPicPr>
                  <pic:blipFill>
                    <a:blip r:embed="rId40"/>
                    <a:stretch>
                      <a:fillRect/>
                    </a:stretch>
                  </pic:blipFill>
                  <pic:spPr>
                    <a:xfrm>
                      <a:off x="0" y="0"/>
                      <a:ext cx="2291609" cy="1531173"/>
                    </a:xfrm>
                    <a:prstGeom prst="rect">
                      <a:avLst/>
                    </a:prstGeom>
                  </pic:spPr>
                </pic:pic>
              </a:graphicData>
            </a:graphic>
          </wp:inline>
        </w:drawing>
      </w:r>
    </w:p>
    <w:p w14:paraId="6E7657A8" w14:textId="23D39B11" w:rsidR="00002419" w:rsidRPr="00A54DDD" w:rsidRDefault="00002419" w:rsidP="00765AB1">
      <w:pPr>
        <w:ind w:left="720"/>
        <w:jc w:val="center"/>
        <w:rPr>
          <w:rFonts w:ascii="Arial" w:hAnsi="Arial" w:cs="Arial"/>
          <w:noProof/>
          <w:sz w:val="24"/>
          <w:highlight w:val="yellow"/>
        </w:rPr>
      </w:pPr>
      <w:r w:rsidRPr="00A54DDD">
        <w:rPr>
          <w:rFonts w:ascii="Arial" w:hAnsi="Arial" w:cs="Arial"/>
          <w:noProof/>
          <w:sz w:val="24"/>
          <w:highlight w:val="yellow"/>
        </w:rPr>
        <w:t>Figure 3-6</w:t>
      </w:r>
    </w:p>
    <w:p w14:paraId="432D3E49" w14:textId="19CFE735" w:rsidR="00F17282" w:rsidRPr="00923C8C" w:rsidRDefault="005422B5" w:rsidP="00923C8C">
      <w:pPr>
        <w:ind w:left="720"/>
        <w:jc w:val="center"/>
        <w:rPr>
          <w:rFonts w:ascii="Arial" w:hAnsi="Arial" w:cs="Arial"/>
          <w:noProof/>
          <w:sz w:val="24"/>
          <w:highlight w:val="yellow"/>
        </w:rPr>
      </w:pPr>
      <w:r w:rsidRPr="00A54DDD">
        <w:rPr>
          <w:rFonts w:ascii="Arial" w:hAnsi="Arial" w:cs="Arial"/>
          <w:noProof/>
          <w:sz w:val="24"/>
          <w:highlight w:val="yellow"/>
        </w:rPr>
        <w:t xml:space="preserve">Scalloped top PVC Professional </w:t>
      </w:r>
      <w:r w:rsidR="00A54DDD" w:rsidRPr="00A54DDD">
        <w:rPr>
          <w:rFonts w:ascii="Arial" w:hAnsi="Arial" w:cs="Arial"/>
          <w:noProof/>
          <w:sz w:val="24"/>
          <w:highlight w:val="yellow"/>
        </w:rPr>
        <w:t xml:space="preserve">Grade </w:t>
      </w:r>
      <w:r w:rsidRPr="00A54DDD">
        <w:rPr>
          <w:rFonts w:ascii="Arial" w:hAnsi="Arial" w:cs="Arial"/>
          <w:noProof/>
          <w:sz w:val="24"/>
          <w:highlight w:val="yellow"/>
        </w:rPr>
        <w:t xml:space="preserve">to match </w:t>
      </w:r>
      <w:r w:rsidR="00EB600A" w:rsidRPr="00A54DDD">
        <w:rPr>
          <w:rFonts w:ascii="Arial" w:hAnsi="Arial" w:cs="Arial"/>
          <w:noProof/>
          <w:sz w:val="24"/>
          <w:highlight w:val="yellow"/>
        </w:rPr>
        <w:t>wing walls</w:t>
      </w:r>
      <w:bookmarkStart w:id="14" w:name="_Hlk159938196"/>
    </w:p>
    <w:bookmarkEnd w:id="14"/>
    <w:p w14:paraId="7ADEBCEC" w14:textId="05D3B6D6" w:rsidR="00500F72" w:rsidRPr="00A54DDD" w:rsidRDefault="00500F72" w:rsidP="000E1E28">
      <w:pPr>
        <w:rPr>
          <w:rFonts w:ascii="Arial" w:hAnsi="Arial" w:cs="Arial"/>
          <w:noProof/>
          <w:sz w:val="24"/>
          <w:highlight w:val="yellow"/>
        </w:rPr>
      </w:pPr>
    </w:p>
    <w:p w14:paraId="5DEDF807" w14:textId="77777777" w:rsidR="00313106" w:rsidRDefault="00313106" w:rsidP="00313106">
      <w:pPr>
        <w:pStyle w:val="ShortReturnAddress"/>
        <w:rPr>
          <w:rFonts w:cs="Arial"/>
          <w:u w:val="single"/>
        </w:rPr>
      </w:pPr>
      <w:r w:rsidRPr="00A54DDD">
        <w:rPr>
          <w:rFonts w:cs="Arial"/>
          <w:highlight w:val="yellow"/>
          <w:u w:val="single"/>
        </w:rPr>
        <w:t>Furniture:</w:t>
      </w:r>
    </w:p>
    <w:p w14:paraId="0D510FEB" w14:textId="77777777" w:rsidR="00313106" w:rsidRDefault="00313106" w:rsidP="00313106">
      <w:pPr>
        <w:pStyle w:val="ShortReturnAddress"/>
        <w:rPr>
          <w:rFonts w:cs="Arial"/>
          <w:u w:val="single"/>
        </w:rPr>
      </w:pPr>
    </w:p>
    <w:p w14:paraId="79DC6902" w14:textId="77777777" w:rsidR="00313106" w:rsidRDefault="00313106" w:rsidP="00313106">
      <w:pPr>
        <w:numPr>
          <w:ilvl w:val="0"/>
          <w:numId w:val="30"/>
        </w:numPr>
        <w:rPr>
          <w:rFonts w:ascii="Arial" w:hAnsi="Arial" w:cs="Arial"/>
          <w:noProof/>
          <w:sz w:val="24"/>
        </w:rPr>
      </w:pPr>
      <w:r>
        <w:rPr>
          <w:rFonts w:ascii="Arial" w:hAnsi="Arial" w:cs="Arial"/>
          <w:noProof/>
          <w:sz w:val="24"/>
        </w:rPr>
        <w:t>Lawn or deck/patio furniture shall be in keeping with the architecture of the community and manufactured as outdoor furniture.</w:t>
      </w:r>
    </w:p>
    <w:p w14:paraId="17B56C3D" w14:textId="77777777" w:rsidR="00313106" w:rsidRDefault="00313106" w:rsidP="00313106">
      <w:pPr>
        <w:rPr>
          <w:rFonts w:ascii="Arial" w:hAnsi="Arial" w:cs="Arial"/>
          <w:noProof/>
          <w:sz w:val="24"/>
        </w:rPr>
      </w:pPr>
    </w:p>
    <w:p w14:paraId="2606130A" w14:textId="77777777" w:rsidR="00313106" w:rsidRDefault="00313106" w:rsidP="00313106">
      <w:pPr>
        <w:numPr>
          <w:ilvl w:val="0"/>
          <w:numId w:val="30"/>
        </w:numPr>
        <w:rPr>
          <w:rFonts w:ascii="Arial" w:hAnsi="Arial" w:cs="Arial"/>
          <w:noProof/>
          <w:sz w:val="24"/>
        </w:rPr>
      </w:pPr>
      <w:r>
        <w:rPr>
          <w:rFonts w:ascii="Arial" w:hAnsi="Arial" w:cs="Arial"/>
          <w:noProof/>
          <w:sz w:val="24"/>
        </w:rPr>
        <w:t>Hammocks are not appropriate for the front porch or yard.</w:t>
      </w:r>
    </w:p>
    <w:p w14:paraId="521526EC" w14:textId="77777777" w:rsidR="00313106" w:rsidRDefault="00313106" w:rsidP="00313106">
      <w:pPr>
        <w:rPr>
          <w:rFonts w:ascii="Arial" w:hAnsi="Arial" w:cs="Arial"/>
          <w:noProof/>
          <w:sz w:val="24"/>
        </w:rPr>
      </w:pPr>
    </w:p>
    <w:p w14:paraId="1082FFBB" w14:textId="77777777" w:rsidR="00313106" w:rsidRDefault="00313106" w:rsidP="00313106">
      <w:pPr>
        <w:ind w:left="720"/>
        <w:rPr>
          <w:rFonts w:ascii="Arial" w:hAnsi="Arial" w:cs="Arial"/>
          <w:noProof/>
          <w:sz w:val="24"/>
        </w:rPr>
      </w:pPr>
    </w:p>
    <w:p w14:paraId="0C99742A" w14:textId="77777777" w:rsidR="00313106" w:rsidRDefault="00313106" w:rsidP="00313106">
      <w:pPr>
        <w:pStyle w:val="ShortReturnAddress"/>
        <w:rPr>
          <w:rFonts w:cs="Arial"/>
          <w:u w:val="single"/>
        </w:rPr>
      </w:pPr>
      <w:r>
        <w:rPr>
          <w:rFonts w:cs="Arial"/>
          <w:u w:val="single"/>
        </w:rPr>
        <w:t>Flagpoles and Flags:</w:t>
      </w:r>
    </w:p>
    <w:p w14:paraId="760A30D1" w14:textId="77777777" w:rsidR="00313106" w:rsidRDefault="00313106" w:rsidP="00313106">
      <w:pPr>
        <w:ind w:left="720" w:hanging="720"/>
        <w:rPr>
          <w:rFonts w:ascii="Arial" w:hAnsi="Arial" w:cs="Arial"/>
          <w:sz w:val="24"/>
        </w:rPr>
      </w:pPr>
    </w:p>
    <w:p w14:paraId="7FFFBFA7" w14:textId="77777777" w:rsidR="00313106" w:rsidRDefault="00313106" w:rsidP="00313106">
      <w:pPr>
        <w:pStyle w:val="List"/>
      </w:pPr>
      <w:r>
        <w:t xml:space="preserve">Yard flags are permitted provided the height of the holder does not exceed two feet.  Flags displayed shall not be objectionable.  US and </w:t>
      </w:r>
      <w:smartTag w:uri="urn:schemas-microsoft-com:office:smarttags" w:element="place">
        <w:smartTag w:uri="urn:schemas-microsoft-com:office:smarttags" w:element="PlaceName">
          <w:r>
            <w:t>Virginia</w:t>
          </w:r>
        </w:smartTag>
        <w:r>
          <w:t xml:space="preserve"> </w:t>
        </w:r>
        <w:smartTag w:uri="urn:schemas-microsoft-com:office:smarttags" w:element="PlaceName">
          <w:r>
            <w:t>State</w:t>
          </w:r>
        </w:smartTag>
      </w:smartTag>
      <w:r>
        <w:t xml:space="preserve"> flags are always permissible, when properly displayed.</w:t>
      </w:r>
    </w:p>
    <w:p w14:paraId="11686215" w14:textId="77777777" w:rsidR="00313106" w:rsidRDefault="00313106" w:rsidP="00313106">
      <w:pPr>
        <w:rPr>
          <w:rFonts w:ascii="Arial" w:hAnsi="Arial" w:cs="Arial"/>
          <w:sz w:val="24"/>
        </w:rPr>
      </w:pPr>
    </w:p>
    <w:p w14:paraId="6C876F35" w14:textId="77777777" w:rsidR="00313106" w:rsidRDefault="00313106" w:rsidP="00313106">
      <w:pPr>
        <w:pStyle w:val="List2"/>
        <w:numPr>
          <w:ilvl w:val="0"/>
          <w:numId w:val="16"/>
        </w:numPr>
        <w:rPr>
          <w:rFonts w:ascii="Arial" w:hAnsi="Arial" w:cs="Arial"/>
          <w:sz w:val="24"/>
        </w:rPr>
      </w:pPr>
      <w:r>
        <w:rPr>
          <w:rFonts w:ascii="Arial" w:hAnsi="Arial" w:cs="Arial"/>
          <w:sz w:val="24"/>
        </w:rPr>
        <w:t>Permanent, freestanding flagpoles are not permitted at Cavanaugh Crossing.  Wall mounted brackets attached to the house for flags are permitted.  The bracket’s size shall not exceed 4”.</w:t>
      </w:r>
    </w:p>
    <w:p w14:paraId="22C22B35" w14:textId="77777777" w:rsidR="00313106" w:rsidRDefault="00313106" w:rsidP="00313106">
      <w:pPr>
        <w:ind w:left="720" w:hanging="720"/>
        <w:rPr>
          <w:rFonts w:ascii="Arial" w:hAnsi="Arial" w:cs="Arial"/>
          <w:sz w:val="24"/>
        </w:rPr>
      </w:pPr>
    </w:p>
    <w:p w14:paraId="0E0059E9" w14:textId="77777777" w:rsidR="00313106" w:rsidRDefault="00313106" w:rsidP="00313106">
      <w:pPr>
        <w:pStyle w:val="ShortReturnAddress"/>
        <w:rPr>
          <w:u w:val="single"/>
        </w:rPr>
      </w:pPr>
      <w:r>
        <w:rPr>
          <w:u w:val="single"/>
        </w:rPr>
        <w:t>Gutters and Downspouts:</w:t>
      </w:r>
    </w:p>
    <w:p w14:paraId="3E860853" w14:textId="77777777" w:rsidR="00313106" w:rsidRDefault="00313106" w:rsidP="00313106">
      <w:pPr>
        <w:ind w:left="720" w:hanging="720"/>
        <w:rPr>
          <w:rFonts w:ascii="Arial" w:hAnsi="Arial" w:cs="Arial"/>
          <w:sz w:val="24"/>
        </w:rPr>
      </w:pPr>
    </w:p>
    <w:p w14:paraId="36FA3956" w14:textId="77777777" w:rsidR="00313106" w:rsidRPr="00C213BE" w:rsidRDefault="00313106" w:rsidP="00313106">
      <w:pPr>
        <w:pStyle w:val="List2"/>
        <w:numPr>
          <w:ilvl w:val="0"/>
          <w:numId w:val="16"/>
        </w:numPr>
        <w:rPr>
          <w:rFonts w:ascii="Arial" w:hAnsi="Arial" w:cs="Arial"/>
          <w:noProof/>
          <w:sz w:val="24"/>
        </w:rPr>
      </w:pPr>
      <w:r w:rsidRPr="00C213BE">
        <w:rPr>
          <w:rFonts w:ascii="Arial" w:hAnsi="Arial" w:cs="Arial"/>
          <w:sz w:val="24"/>
        </w:rPr>
        <w:t>Gutters and downspouts should match those existing in color and design and must not adversely affect drainage on adjacent property.</w:t>
      </w:r>
    </w:p>
    <w:p w14:paraId="38766246" w14:textId="77777777" w:rsidR="00313106" w:rsidRDefault="00313106" w:rsidP="00313106">
      <w:pPr>
        <w:rPr>
          <w:rFonts w:ascii="Arial" w:hAnsi="Arial" w:cs="Arial"/>
          <w:noProof/>
          <w:sz w:val="24"/>
        </w:rPr>
      </w:pPr>
    </w:p>
    <w:p w14:paraId="43989AF6" w14:textId="77777777" w:rsidR="00FD3605" w:rsidRDefault="00FD3605" w:rsidP="00765AB1">
      <w:pPr>
        <w:ind w:left="720"/>
        <w:jc w:val="center"/>
        <w:rPr>
          <w:rFonts w:ascii="Arial" w:hAnsi="Arial" w:cs="Arial"/>
          <w:noProof/>
          <w:sz w:val="24"/>
        </w:rPr>
      </w:pPr>
    </w:p>
    <w:p w14:paraId="507DAE3A" w14:textId="77777777" w:rsidR="00C213BE" w:rsidRDefault="00C213BE" w:rsidP="00765AB1">
      <w:pPr>
        <w:ind w:left="720"/>
        <w:jc w:val="center"/>
        <w:rPr>
          <w:rFonts w:ascii="Arial" w:hAnsi="Arial" w:cs="Arial"/>
          <w:noProof/>
          <w:sz w:val="24"/>
        </w:rPr>
      </w:pPr>
    </w:p>
    <w:p w14:paraId="0091BF44" w14:textId="77777777" w:rsidR="00D20422" w:rsidRDefault="00D20422">
      <w:pPr>
        <w:pStyle w:val="ShortReturnAddress"/>
        <w:rPr>
          <w:u w:val="single"/>
        </w:rPr>
      </w:pPr>
      <w:r>
        <w:rPr>
          <w:u w:val="single"/>
        </w:rPr>
        <w:t>Mailboxes</w:t>
      </w:r>
      <w:r w:rsidR="00D22C3A">
        <w:rPr>
          <w:u w:val="single"/>
        </w:rPr>
        <w:t>:</w:t>
      </w:r>
    </w:p>
    <w:p w14:paraId="72633F29" w14:textId="77777777" w:rsidR="00D20422" w:rsidRDefault="00D20422">
      <w:pPr>
        <w:ind w:left="720" w:hanging="720"/>
        <w:rPr>
          <w:rFonts w:ascii="Arial" w:hAnsi="Arial" w:cs="Arial"/>
          <w:sz w:val="24"/>
        </w:rPr>
      </w:pPr>
    </w:p>
    <w:p w14:paraId="647AEF38" w14:textId="77777777" w:rsidR="00D20422" w:rsidRPr="003C5F63" w:rsidRDefault="00D20422" w:rsidP="0039738B">
      <w:pPr>
        <w:numPr>
          <w:ilvl w:val="0"/>
          <w:numId w:val="16"/>
        </w:numPr>
        <w:rPr>
          <w:rFonts w:ascii="Arial" w:hAnsi="Arial" w:cs="Arial"/>
          <w:sz w:val="24"/>
        </w:rPr>
      </w:pPr>
      <w:r>
        <w:rPr>
          <w:rFonts w:ascii="Arial" w:hAnsi="Arial" w:cs="Arial"/>
          <w:sz w:val="24"/>
        </w:rPr>
        <w:t xml:space="preserve">Mailboxes will be standard </w:t>
      </w:r>
      <w:r w:rsidR="003C5F63">
        <w:rPr>
          <w:rFonts w:ascii="Arial" w:hAnsi="Arial" w:cs="Arial"/>
          <w:sz w:val="24"/>
        </w:rPr>
        <w:t xml:space="preserve">throughout the community.  Effective 1 January, 2014 there is only one allowable style of mailbox, which is the MP-102 (pictured below).  Homeowners desiring to retain their original, wooden mailbox must have notified the AAA </w:t>
      </w:r>
      <w:r w:rsidR="003C5F63">
        <w:rPr>
          <w:rFonts w:ascii="Arial" w:hAnsi="Arial" w:cs="Arial"/>
          <w:sz w:val="24"/>
        </w:rPr>
        <w:t>Management Company by certifie</w:t>
      </w:r>
      <w:r w:rsidR="00F5566A">
        <w:rPr>
          <w:rFonts w:ascii="Arial" w:hAnsi="Arial" w:cs="Arial"/>
          <w:sz w:val="24"/>
        </w:rPr>
        <w:t xml:space="preserve">d mail by 13 December, 2013. </w:t>
      </w:r>
      <w:r w:rsidR="003C5F63">
        <w:rPr>
          <w:rFonts w:ascii="Arial" w:hAnsi="Arial" w:cs="Arial"/>
          <w:sz w:val="24"/>
        </w:rPr>
        <w:t>Homeowners choosing to retain the builder installed legacy mailbox must</w:t>
      </w:r>
      <w:r w:rsidR="00F5566A">
        <w:rPr>
          <w:rFonts w:ascii="Arial" w:hAnsi="Arial" w:cs="Arial"/>
          <w:sz w:val="24"/>
        </w:rPr>
        <w:t xml:space="preserve"> ensure it is</w:t>
      </w:r>
      <w:r w:rsidR="003C5F63">
        <w:rPr>
          <w:rFonts w:ascii="Arial" w:hAnsi="Arial" w:cs="Arial"/>
          <w:sz w:val="24"/>
        </w:rPr>
        <w:t xml:space="preserve"> properl</w:t>
      </w:r>
      <w:r w:rsidR="00F5566A">
        <w:rPr>
          <w:rFonts w:ascii="Arial" w:hAnsi="Arial" w:cs="Arial"/>
          <w:sz w:val="24"/>
        </w:rPr>
        <w:t>y maintained</w:t>
      </w:r>
      <w:r w:rsidR="003C5F63">
        <w:rPr>
          <w:rFonts w:ascii="Arial" w:hAnsi="Arial" w:cs="Arial"/>
          <w:sz w:val="24"/>
        </w:rPr>
        <w:t xml:space="preserve"> in good condition with the correct colors. </w:t>
      </w:r>
      <w:r w:rsidR="003C5F63" w:rsidRPr="003C5F63">
        <w:rPr>
          <w:rFonts w:ascii="Arial" w:hAnsi="Arial" w:cs="Arial"/>
          <w:sz w:val="24"/>
        </w:rPr>
        <w:t>Boxes should be repainted with Rustoleum brand or equivalent spray paint, color Hunter Green gloss.  Posts should be repaired and repainted using McCormick brand paint, the color is Carolina Slate</w:t>
      </w:r>
      <w:r w:rsidR="003C5F63">
        <w:rPr>
          <w:rFonts w:ascii="Arial" w:hAnsi="Arial" w:cs="Arial"/>
          <w:sz w:val="24"/>
        </w:rPr>
        <w:t>.</w:t>
      </w:r>
    </w:p>
    <w:p w14:paraId="5B382F4D" w14:textId="77777777" w:rsidR="00D20422" w:rsidRDefault="00D20422">
      <w:pPr>
        <w:ind w:left="360"/>
        <w:rPr>
          <w:rFonts w:ascii="Arial" w:hAnsi="Arial" w:cs="Arial"/>
          <w:sz w:val="24"/>
        </w:rPr>
      </w:pPr>
    </w:p>
    <w:p w14:paraId="157B95C3" w14:textId="77777777" w:rsidR="002F4219" w:rsidRDefault="00C72873" w:rsidP="003C5F63">
      <w:pPr>
        <w:numPr>
          <w:ilvl w:val="0"/>
          <w:numId w:val="16"/>
        </w:numPr>
        <w:rPr>
          <w:rFonts w:ascii="Arial" w:hAnsi="Arial" w:cs="Arial"/>
          <w:sz w:val="24"/>
        </w:rPr>
      </w:pPr>
      <w:r>
        <w:rPr>
          <w:rFonts w:ascii="Arial" w:hAnsi="Arial" w:cs="Arial"/>
          <w:sz w:val="24"/>
        </w:rPr>
        <w:t>Box n</w:t>
      </w:r>
      <w:r w:rsidR="00D20422">
        <w:rPr>
          <w:rFonts w:ascii="Arial" w:hAnsi="Arial" w:cs="Arial"/>
          <w:sz w:val="24"/>
        </w:rPr>
        <w:t>umbering, etc</w:t>
      </w:r>
      <w:r>
        <w:rPr>
          <w:rFonts w:ascii="Arial" w:hAnsi="Arial" w:cs="Arial"/>
          <w:sz w:val="24"/>
        </w:rPr>
        <w:t>.</w:t>
      </w:r>
      <w:r w:rsidR="00D20422">
        <w:rPr>
          <w:rFonts w:ascii="Arial" w:hAnsi="Arial" w:cs="Arial"/>
          <w:sz w:val="24"/>
        </w:rPr>
        <w:t>, shall be in keeping with the overall architectural theme of the community.</w:t>
      </w:r>
    </w:p>
    <w:p w14:paraId="412D05D3" w14:textId="77777777" w:rsidR="003C5F63" w:rsidRDefault="003C5F63" w:rsidP="00F5566A">
      <w:pPr>
        <w:pStyle w:val="ListParagraph"/>
        <w:ind w:left="3600"/>
        <w:rPr>
          <w:rFonts w:ascii="Arial" w:hAnsi="Arial" w:cs="Arial"/>
          <w:sz w:val="24"/>
        </w:rPr>
      </w:pPr>
    </w:p>
    <w:p w14:paraId="77453B07" w14:textId="77777777" w:rsidR="003C5F63" w:rsidRDefault="00441D7D" w:rsidP="00F5566A">
      <w:pPr>
        <w:jc w:val="center"/>
        <w:rPr>
          <w:rFonts w:ascii="Arial" w:hAnsi="Arial" w:cs="Arial"/>
          <w:sz w:val="24"/>
        </w:rPr>
      </w:pPr>
      <w:r>
        <w:rPr>
          <w:rFonts w:ascii="Arial" w:hAnsi="Arial" w:cs="Arial"/>
          <w:noProof/>
          <w:sz w:val="24"/>
        </w:rPr>
        <w:drawing>
          <wp:inline distT="0" distB="0" distL="0" distR="0" wp14:anchorId="45C9678C" wp14:editId="5A964B63">
            <wp:extent cx="1471613"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1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1613" cy="1962150"/>
                    </a:xfrm>
                    <a:prstGeom prst="rect">
                      <a:avLst/>
                    </a:prstGeom>
                  </pic:spPr>
                </pic:pic>
              </a:graphicData>
            </a:graphic>
          </wp:inline>
        </w:drawing>
      </w:r>
    </w:p>
    <w:p w14:paraId="35F67168" w14:textId="77777777" w:rsidR="003C5F63" w:rsidRDefault="00F5566A" w:rsidP="00F5566A">
      <w:pPr>
        <w:jc w:val="center"/>
        <w:rPr>
          <w:rFonts w:ascii="Arial" w:hAnsi="Arial" w:cs="Arial"/>
          <w:sz w:val="24"/>
        </w:rPr>
      </w:pPr>
      <w:r>
        <w:rPr>
          <w:rFonts w:ascii="Arial" w:hAnsi="Arial" w:cs="Arial"/>
          <w:sz w:val="24"/>
        </w:rPr>
        <w:t>Figure 3-4.  MP 102 All Aluminum Mailbox and Post</w:t>
      </w:r>
    </w:p>
    <w:p w14:paraId="4A6971FB" w14:textId="77777777" w:rsidR="00D20422" w:rsidRDefault="00D20422">
      <w:pPr>
        <w:pStyle w:val="ShortReturnAddress"/>
        <w:rPr>
          <w:u w:val="single"/>
        </w:rPr>
      </w:pPr>
      <w:r>
        <w:rPr>
          <w:u w:val="single"/>
        </w:rPr>
        <w:t>Recreation and Play Equipment</w:t>
      </w:r>
      <w:r w:rsidR="00821927" w:rsidRPr="00821927">
        <w:t>:</w:t>
      </w:r>
    </w:p>
    <w:p w14:paraId="4A4683CC" w14:textId="77777777" w:rsidR="00D20422" w:rsidRDefault="00D20422">
      <w:pPr>
        <w:rPr>
          <w:rFonts w:ascii="Arial" w:hAnsi="Arial" w:cs="Arial"/>
          <w:sz w:val="24"/>
        </w:rPr>
      </w:pPr>
    </w:p>
    <w:p w14:paraId="0E3B0C3E" w14:textId="77777777" w:rsidR="00D20422" w:rsidRDefault="00D20422">
      <w:pPr>
        <w:rPr>
          <w:rFonts w:ascii="Arial" w:hAnsi="Arial" w:cs="Arial"/>
          <w:sz w:val="24"/>
        </w:rPr>
      </w:pPr>
      <w:r>
        <w:rPr>
          <w:rFonts w:ascii="Arial" w:hAnsi="Arial" w:cs="Arial"/>
          <w:sz w:val="24"/>
        </w:rPr>
        <w:t>The following guidelines are to minimize the visual impact of recreational and play equipment.</w:t>
      </w:r>
    </w:p>
    <w:p w14:paraId="0A5165EB" w14:textId="77777777" w:rsidR="00D20422" w:rsidRDefault="00D20422">
      <w:pPr>
        <w:rPr>
          <w:rFonts w:ascii="Arial" w:hAnsi="Arial" w:cs="Arial"/>
          <w:sz w:val="24"/>
        </w:rPr>
      </w:pPr>
    </w:p>
    <w:p w14:paraId="6FBF8F1B" w14:textId="77777777" w:rsidR="00D20422" w:rsidRDefault="00D20422" w:rsidP="0039738B">
      <w:pPr>
        <w:pStyle w:val="List2"/>
        <w:numPr>
          <w:ilvl w:val="0"/>
          <w:numId w:val="16"/>
        </w:numPr>
        <w:rPr>
          <w:rFonts w:ascii="Arial" w:hAnsi="Arial" w:cs="Arial"/>
          <w:sz w:val="24"/>
        </w:rPr>
      </w:pPr>
      <w:r>
        <w:rPr>
          <w:rFonts w:ascii="Arial" w:hAnsi="Arial" w:cs="Arial"/>
          <w:sz w:val="24"/>
        </w:rPr>
        <w:t xml:space="preserve">Freestanding basketball goals are permitted. Permanent goals may be erected at the rear </w:t>
      </w:r>
      <w:r w:rsidR="00F27BD8">
        <w:rPr>
          <w:rFonts w:ascii="Arial" w:hAnsi="Arial" w:cs="Arial"/>
          <w:sz w:val="24"/>
        </w:rPr>
        <w:t xml:space="preserve">or rear side area </w:t>
      </w:r>
      <w:r>
        <w:rPr>
          <w:rFonts w:ascii="Arial" w:hAnsi="Arial" w:cs="Arial"/>
          <w:sz w:val="24"/>
        </w:rPr>
        <w:t xml:space="preserve">of the driveway.  Goals may not be mounted or attached to the </w:t>
      </w:r>
      <w:r>
        <w:rPr>
          <w:rFonts w:ascii="Arial" w:hAnsi="Arial" w:cs="Arial"/>
          <w:sz w:val="24"/>
        </w:rPr>
        <w:lastRenderedPageBreak/>
        <w:t xml:space="preserve">house/garage.  Goals must be kept in driveways, and are not permitted in the streets or pipe stem.  </w:t>
      </w:r>
    </w:p>
    <w:p w14:paraId="22E1FB7E" w14:textId="77777777" w:rsidR="005F5BAD" w:rsidRDefault="005F5BAD" w:rsidP="005F5BAD">
      <w:pPr>
        <w:pStyle w:val="List2"/>
        <w:ind w:left="360" w:firstLine="0"/>
        <w:rPr>
          <w:rFonts w:ascii="Arial" w:hAnsi="Arial" w:cs="Arial"/>
          <w:sz w:val="24"/>
        </w:rPr>
      </w:pPr>
    </w:p>
    <w:p w14:paraId="5279CDD7" w14:textId="77777777" w:rsidR="00D20422" w:rsidRDefault="00D20422" w:rsidP="0039738B">
      <w:pPr>
        <w:pStyle w:val="List2"/>
        <w:numPr>
          <w:ilvl w:val="0"/>
          <w:numId w:val="16"/>
        </w:numPr>
        <w:rPr>
          <w:rFonts w:ascii="Arial" w:hAnsi="Arial" w:cs="Arial"/>
          <w:sz w:val="24"/>
        </w:rPr>
      </w:pPr>
      <w:r>
        <w:rPr>
          <w:rFonts w:ascii="Arial" w:hAnsi="Arial" w:cs="Arial"/>
          <w:sz w:val="24"/>
        </w:rPr>
        <w:t>Houses with garages in the f</w:t>
      </w:r>
      <w:r w:rsidR="005F5BAD">
        <w:rPr>
          <w:rFonts w:ascii="Arial" w:hAnsi="Arial" w:cs="Arial"/>
          <w:sz w:val="24"/>
        </w:rPr>
        <w:t>r</w:t>
      </w:r>
      <w:r>
        <w:rPr>
          <w:rFonts w:ascii="Arial" w:hAnsi="Arial" w:cs="Arial"/>
          <w:sz w:val="24"/>
        </w:rPr>
        <w:t xml:space="preserve">ont or those that border </w:t>
      </w:r>
      <w:smartTag w:uri="urn:schemas-microsoft-com:office:smarttags" w:element="address">
        <w:smartTag w:uri="urn:schemas-microsoft-com:office:smarttags" w:element="Street">
          <w:r>
            <w:rPr>
              <w:rFonts w:ascii="Arial" w:hAnsi="Arial" w:cs="Arial"/>
              <w:sz w:val="24"/>
            </w:rPr>
            <w:t>Hooes Road</w:t>
          </w:r>
        </w:smartTag>
      </w:smartTag>
      <w:r>
        <w:rPr>
          <w:rFonts w:ascii="Arial" w:hAnsi="Arial" w:cs="Arial"/>
          <w:sz w:val="24"/>
        </w:rPr>
        <w:t xml:space="preserve"> may have free- standing goals only.  </w:t>
      </w:r>
      <w:r w:rsidR="005F5BAD">
        <w:rPr>
          <w:rFonts w:ascii="Arial" w:hAnsi="Arial" w:cs="Arial"/>
          <w:sz w:val="24"/>
        </w:rPr>
        <w:t>As such</w:t>
      </w:r>
      <w:r>
        <w:rPr>
          <w:rFonts w:ascii="Arial" w:hAnsi="Arial" w:cs="Arial"/>
          <w:sz w:val="24"/>
        </w:rPr>
        <w:t>, when not in constant use, goals should be stored out of sight.</w:t>
      </w:r>
    </w:p>
    <w:p w14:paraId="25DA8C5F" w14:textId="77777777" w:rsidR="00D20422" w:rsidRDefault="00D20422">
      <w:pPr>
        <w:pStyle w:val="BodyTextIndent2"/>
        <w:ind w:left="0" w:firstLine="0"/>
        <w:rPr>
          <w:rFonts w:ascii="Arial" w:hAnsi="Arial" w:cs="Arial"/>
          <w:sz w:val="24"/>
        </w:rPr>
      </w:pPr>
    </w:p>
    <w:p w14:paraId="4C47D521" w14:textId="77777777" w:rsidR="00D20422" w:rsidRDefault="00D20422" w:rsidP="00D22C3A">
      <w:pPr>
        <w:pStyle w:val="List"/>
      </w:pPr>
      <w:r>
        <w:t>Play sets or other play structures shall not exceed eleven feet (11’) in height.</w:t>
      </w:r>
    </w:p>
    <w:p w14:paraId="7AC82ACD" w14:textId="77777777" w:rsidR="00D20422" w:rsidRDefault="00D20422">
      <w:pPr>
        <w:ind w:left="720" w:hanging="720"/>
        <w:rPr>
          <w:rFonts w:ascii="Arial" w:hAnsi="Arial" w:cs="Arial"/>
          <w:sz w:val="24"/>
        </w:rPr>
      </w:pPr>
    </w:p>
    <w:p w14:paraId="6C1EF62D" w14:textId="77777777" w:rsidR="00D20422" w:rsidRDefault="00D20422" w:rsidP="0039738B">
      <w:pPr>
        <w:numPr>
          <w:ilvl w:val="0"/>
          <w:numId w:val="16"/>
        </w:numPr>
        <w:rPr>
          <w:rFonts w:ascii="Arial" w:hAnsi="Arial" w:cs="Arial"/>
          <w:sz w:val="24"/>
        </w:rPr>
      </w:pPr>
      <w:r>
        <w:rPr>
          <w:rFonts w:ascii="Arial" w:hAnsi="Arial" w:cs="Arial"/>
          <w:sz w:val="24"/>
        </w:rPr>
        <w:t>Equipment shall be placed in the rear yard with careful consideration of placement, size of equipment and style to minimize the visual impact on adjacent properties.</w:t>
      </w:r>
    </w:p>
    <w:p w14:paraId="7AD7185A" w14:textId="77777777" w:rsidR="00D20422" w:rsidRDefault="00D20422">
      <w:pPr>
        <w:rPr>
          <w:rFonts w:ascii="Arial" w:hAnsi="Arial" w:cs="Arial"/>
          <w:sz w:val="24"/>
        </w:rPr>
      </w:pPr>
    </w:p>
    <w:p w14:paraId="28CE2637" w14:textId="77777777" w:rsidR="00D20422" w:rsidRDefault="00D20422" w:rsidP="0039738B">
      <w:pPr>
        <w:numPr>
          <w:ilvl w:val="0"/>
          <w:numId w:val="16"/>
        </w:numPr>
        <w:rPr>
          <w:rFonts w:ascii="Arial" w:hAnsi="Arial" w:cs="Arial"/>
          <w:sz w:val="24"/>
        </w:rPr>
      </w:pPr>
      <w:r>
        <w:rPr>
          <w:rFonts w:ascii="Arial" w:hAnsi="Arial" w:cs="Arial"/>
          <w:sz w:val="24"/>
        </w:rPr>
        <w:t>Kiddy pools may be erected only on the rear of any lot.</w:t>
      </w:r>
    </w:p>
    <w:p w14:paraId="079CC6A7" w14:textId="77777777" w:rsidR="00D20422" w:rsidRDefault="00D20422">
      <w:pPr>
        <w:ind w:left="720" w:hanging="720"/>
        <w:rPr>
          <w:rFonts w:ascii="Arial" w:hAnsi="Arial" w:cs="Arial"/>
          <w:sz w:val="24"/>
        </w:rPr>
      </w:pPr>
    </w:p>
    <w:p w14:paraId="247DB0C3" w14:textId="77777777" w:rsidR="00D20422" w:rsidRDefault="00D20422">
      <w:pPr>
        <w:pStyle w:val="ShortReturnAddress"/>
        <w:rPr>
          <w:u w:val="single"/>
        </w:rPr>
      </w:pPr>
      <w:r>
        <w:rPr>
          <w:u w:val="single"/>
        </w:rPr>
        <w:t>Shutters</w:t>
      </w:r>
      <w:r w:rsidR="005F5BAD">
        <w:rPr>
          <w:u w:val="single"/>
        </w:rPr>
        <w:t>:</w:t>
      </w:r>
    </w:p>
    <w:p w14:paraId="04F2F63F" w14:textId="77777777" w:rsidR="00D20422" w:rsidRDefault="00D20422">
      <w:pPr>
        <w:ind w:left="720" w:hanging="720"/>
        <w:rPr>
          <w:rFonts w:ascii="Arial" w:hAnsi="Arial" w:cs="Arial"/>
          <w:sz w:val="24"/>
        </w:rPr>
      </w:pPr>
    </w:p>
    <w:p w14:paraId="77DD7459" w14:textId="77777777" w:rsidR="00D20422" w:rsidRDefault="00D20422" w:rsidP="00D22C3A">
      <w:pPr>
        <w:pStyle w:val="List"/>
      </w:pPr>
      <w:r>
        <w:t>Shutters that are added to a house should be compatible with the style of the house and should be of proper proportions to match the window to which they relate.  The color should be compatible with the colors of the house.</w:t>
      </w:r>
    </w:p>
    <w:p w14:paraId="05C573A5" w14:textId="77777777" w:rsidR="00D20422" w:rsidRDefault="00D20422">
      <w:pPr>
        <w:rPr>
          <w:rFonts w:ascii="Arial" w:hAnsi="Arial" w:cs="Arial"/>
          <w:sz w:val="24"/>
        </w:rPr>
      </w:pPr>
    </w:p>
    <w:p w14:paraId="02F2376B" w14:textId="77777777" w:rsidR="00D20422" w:rsidRDefault="00D20422">
      <w:pPr>
        <w:pStyle w:val="Heading9"/>
        <w:rPr>
          <w:u w:val="single"/>
        </w:rPr>
      </w:pPr>
      <w:r>
        <w:rPr>
          <w:u w:val="single"/>
        </w:rPr>
        <w:t>Signs</w:t>
      </w:r>
      <w:r w:rsidR="005F5BAD">
        <w:rPr>
          <w:u w:val="single"/>
        </w:rPr>
        <w:t>:</w:t>
      </w:r>
    </w:p>
    <w:p w14:paraId="2144B95F" w14:textId="77777777" w:rsidR="00D20422" w:rsidRDefault="00D20422">
      <w:pPr>
        <w:ind w:left="360"/>
        <w:rPr>
          <w:rFonts w:ascii="Arial" w:hAnsi="Arial" w:cs="Arial"/>
          <w:sz w:val="24"/>
        </w:rPr>
      </w:pPr>
    </w:p>
    <w:p w14:paraId="64883F83" w14:textId="77777777" w:rsidR="00D20422" w:rsidRDefault="00D20422">
      <w:pPr>
        <w:ind w:left="360"/>
        <w:rPr>
          <w:rFonts w:ascii="Arial" w:hAnsi="Arial" w:cs="Arial"/>
          <w:sz w:val="24"/>
        </w:rPr>
      </w:pPr>
      <w:r>
        <w:rPr>
          <w:rFonts w:ascii="Arial" w:hAnsi="Arial" w:cs="Arial"/>
          <w:sz w:val="24"/>
        </w:rPr>
        <w:t>With the exception of signs advertising the sale or rental of property (and then only one sign per lot), no sign shall be erected on any residential lot.</w:t>
      </w:r>
    </w:p>
    <w:p w14:paraId="59F978CD" w14:textId="77777777" w:rsidR="005F5BAD" w:rsidRDefault="005F5BAD">
      <w:pPr>
        <w:ind w:left="360"/>
        <w:rPr>
          <w:rFonts w:ascii="Arial" w:hAnsi="Arial" w:cs="Arial"/>
          <w:sz w:val="24"/>
        </w:rPr>
      </w:pPr>
    </w:p>
    <w:p w14:paraId="529C461C" w14:textId="77777777" w:rsidR="00CE737C" w:rsidRDefault="00D20422" w:rsidP="0039738B">
      <w:pPr>
        <w:numPr>
          <w:ilvl w:val="0"/>
          <w:numId w:val="17"/>
        </w:numPr>
        <w:rPr>
          <w:rFonts w:ascii="Arial" w:hAnsi="Arial" w:cs="Arial"/>
          <w:sz w:val="24"/>
        </w:rPr>
      </w:pPr>
      <w:r>
        <w:rPr>
          <w:rFonts w:ascii="Arial" w:hAnsi="Arial" w:cs="Arial"/>
          <w:sz w:val="24"/>
        </w:rPr>
        <w:t>Vendor provided security signs may be displayed.</w:t>
      </w:r>
    </w:p>
    <w:p w14:paraId="503A80C1" w14:textId="77777777" w:rsidR="00CE737C" w:rsidRDefault="00CE737C" w:rsidP="00CE737C">
      <w:pPr>
        <w:ind w:left="360"/>
        <w:rPr>
          <w:rFonts w:ascii="Arial" w:hAnsi="Arial" w:cs="Arial"/>
          <w:sz w:val="24"/>
        </w:rPr>
      </w:pPr>
    </w:p>
    <w:p w14:paraId="6F6A4B1F" w14:textId="77777777" w:rsidR="00CE737C" w:rsidRDefault="00CE737C" w:rsidP="0039738B">
      <w:pPr>
        <w:numPr>
          <w:ilvl w:val="0"/>
          <w:numId w:val="17"/>
        </w:numPr>
        <w:rPr>
          <w:rFonts w:ascii="Arial" w:hAnsi="Arial" w:cs="Arial"/>
          <w:sz w:val="24"/>
        </w:rPr>
      </w:pPr>
      <w:r>
        <w:rPr>
          <w:rFonts w:ascii="Arial" w:hAnsi="Arial" w:cs="Arial"/>
          <w:sz w:val="24"/>
        </w:rPr>
        <w:t>Signs designating the house address are permissible in the front plant bed area providing the size, color and design are in keeping with the architecture of the community.</w:t>
      </w:r>
    </w:p>
    <w:p w14:paraId="5BD0CA63" w14:textId="77777777" w:rsidR="00D20422" w:rsidRDefault="00D20422">
      <w:pPr>
        <w:ind w:left="720" w:hanging="720"/>
        <w:rPr>
          <w:rFonts w:ascii="Arial" w:hAnsi="Arial" w:cs="Arial"/>
          <w:sz w:val="24"/>
        </w:rPr>
      </w:pPr>
    </w:p>
    <w:p w14:paraId="73F127FB" w14:textId="77777777" w:rsidR="00D20422" w:rsidRDefault="00D20422">
      <w:pPr>
        <w:pStyle w:val="ShortReturnAddress"/>
        <w:rPr>
          <w:u w:val="single"/>
        </w:rPr>
      </w:pPr>
      <w:r>
        <w:rPr>
          <w:u w:val="single"/>
        </w:rPr>
        <w:t>Solar Collectors</w:t>
      </w:r>
      <w:r w:rsidR="005F5BAD">
        <w:rPr>
          <w:u w:val="single"/>
        </w:rPr>
        <w:t>:</w:t>
      </w:r>
    </w:p>
    <w:p w14:paraId="0597B73B" w14:textId="77777777" w:rsidR="00D20422" w:rsidRDefault="00D20422">
      <w:pPr>
        <w:ind w:left="720" w:hanging="720"/>
        <w:rPr>
          <w:rFonts w:ascii="Arial" w:hAnsi="Arial" w:cs="Arial"/>
          <w:sz w:val="24"/>
        </w:rPr>
      </w:pPr>
    </w:p>
    <w:p w14:paraId="285D0D67" w14:textId="77777777" w:rsidR="00D20422" w:rsidRDefault="00D20422" w:rsidP="0039738B">
      <w:pPr>
        <w:pStyle w:val="List2"/>
        <w:numPr>
          <w:ilvl w:val="0"/>
          <w:numId w:val="18"/>
        </w:numPr>
        <w:rPr>
          <w:rFonts w:ascii="Arial" w:hAnsi="Arial" w:cs="Arial"/>
          <w:sz w:val="24"/>
        </w:rPr>
      </w:pPr>
      <w:r>
        <w:rPr>
          <w:rFonts w:ascii="Arial" w:hAnsi="Arial" w:cs="Arial"/>
          <w:sz w:val="24"/>
        </w:rPr>
        <w:t>Solar collectors are not allowed.</w:t>
      </w:r>
    </w:p>
    <w:p w14:paraId="14D80063" w14:textId="77777777" w:rsidR="00D20422" w:rsidRDefault="00D20422">
      <w:pPr>
        <w:ind w:left="720" w:hanging="720"/>
        <w:rPr>
          <w:rFonts w:ascii="Arial" w:hAnsi="Arial" w:cs="Arial"/>
          <w:sz w:val="24"/>
        </w:rPr>
      </w:pPr>
    </w:p>
    <w:p w14:paraId="3D9392E2" w14:textId="77777777" w:rsidR="00D20422" w:rsidRDefault="00D20422">
      <w:pPr>
        <w:pStyle w:val="ShortReturnAddress"/>
        <w:rPr>
          <w:u w:val="single"/>
        </w:rPr>
      </w:pPr>
      <w:r>
        <w:rPr>
          <w:u w:val="single"/>
        </w:rPr>
        <w:t>Front Storm, Security and Screen Doors</w:t>
      </w:r>
      <w:r w:rsidR="005F5BAD">
        <w:rPr>
          <w:u w:val="single"/>
        </w:rPr>
        <w:t>:</w:t>
      </w:r>
    </w:p>
    <w:p w14:paraId="6176B56D" w14:textId="77777777" w:rsidR="00D20422" w:rsidRDefault="00D20422">
      <w:pPr>
        <w:ind w:left="720" w:hanging="720"/>
        <w:rPr>
          <w:rFonts w:ascii="Arial" w:hAnsi="Arial" w:cs="Arial"/>
          <w:sz w:val="24"/>
        </w:rPr>
      </w:pPr>
    </w:p>
    <w:p w14:paraId="221B01D2" w14:textId="77777777" w:rsidR="00D20422" w:rsidRDefault="00D20422" w:rsidP="0039738B">
      <w:pPr>
        <w:pStyle w:val="List2"/>
        <w:numPr>
          <w:ilvl w:val="0"/>
          <w:numId w:val="18"/>
        </w:numPr>
        <w:rPr>
          <w:rFonts w:ascii="Arial" w:hAnsi="Arial" w:cs="Arial"/>
          <w:sz w:val="24"/>
        </w:rPr>
      </w:pPr>
      <w:r>
        <w:rPr>
          <w:rFonts w:ascii="Arial" w:hAnsi="Arial" w:cs="Arial"/>
          <w:sz w:val="24"/>
        </w:rPr>
        <w:t>Storm and screen doors should be painted to match the trim color of the house (white) or anodized aluminum.  The door style shall be a simple metal or wood frame with full glass.</w:t>
      </w:r>
    </w:p>
    <w:p w14:paraId="0121AC5C" w14:textId="77777777" w:rsidR="00D20422" w:rsidRDefault="00D20422">
      <w:pPr>
        <w:ind w:left="720" w:hanging="720"/>
        <w:rPr>
          <w:rFonts w:ascii="Arial" w:hAnsi="Arial" w:cs="Arial"/>
          <w:sz w:val="24"/>
        </w:rPr>
      </w:pPr>
    </w:p>
    <w:p w14:paraId="03DDFB73" w14:textId="77777777" w:rsidR="00D20422" w:rsidRDefault="00D20422" w:rsidP="0039738B">
      <w:pPr>
        <w:pStyle w:val="List2"/>
        <w:numPr>
          <w:ilvl w:val="0"/>
          <w:numId w:val="18"/>
        </w:numPr>
        <w:rPr>
          <w:rFonts w:ascii="Arial" w:hAnsi="Arial" w:cs="Arial"/>
          <w:sz w:val="24"/>
        </w:rPr>
      </w:pPr>
      <w:r>
        <w:rPr>
          <w:rFonts w:ascii="Arial" w:hAnsi="Arial" w:cs="Arial"/>
          <w:sz w:val="24"/>
        </w:rPr>
        <w:t>No metal grillwork or decorative trim shall be allowed on either storm or screen doors.</w:t>
      </w:r>
    </w:p>
    <w:p w14:paraId="76041CD4" w14:textId="77777777" w:rsidR="00D20422" w:rsidRDefault="00D20422">
      <w:pPr>
        <w:ind w:left="720" w:hanging="720"/>
        <w:rPr>
          <w:rFonts w:ascii="Arial" w:hAnsi="Arial" w:cs="Arial"/>
          <w:sz w:val="24"/>
        </w:rPr>
      </w:pPr>
    </w:p>
    <w:p w14:paraId="16D2E33E" w14:textId="77777777" w:rsidR="00D20422" w:rsidRDefault="00D20422">
      <w:pPr>
        <w:pStyle w:val="ShortReturnAddress"/>
        <w:rPr>
          <w:u w:val="single"/>
        </w:rPr>
      </w:pPr>
      <w:r>
        <w:rPr>
          <w:u w:val="single"/>
        </w:rPr>
        <w:t>Storage Sheds</w:t>
      </w:r>
      <w:r w:rsidR="005F5BAD">
        <w:rPr>
          <w:u w:val="single"/>
        </w:rPr>
        <w:t>:</w:t>
      </w:r>
    </w:p>
    <w:p w14:paraId="33647D3E" w14:textId="77777777" w:rsidR="00D20422" w:rsidRDefault="00D20422">
      <w:pPr>
        <w:ind w:left="720" w:hanging="720"/>
        <w:rPr>
          <w:rFonts w:ascii="Arial" w:hAnsi="Arial" w:cs="Arial"/>
          <w:sz w:val="24"/>
        </w:rPr>
      </w:pPr>
    </w:p>
    <w:p w14:paraId="31258472" w14:textId="77777777" w:rsidR="00D20422" w:rsidRDefault="00D20422" w:rsidP="0039738B">
      <w:pPr>
        <w:pStyle w:val="List2"/>
        <w:numPr>
          <w:ilvl w:val="0"/>
          <w:numId w:val="19"/>
        </w:numPr>
        <w:rPr>
          <w:rFonts w:ascii="Arial" w:hAnsi="Arial" w:cs="Arial"/>
          <w:sz w:val="24"/>
        </w:rPr>
      </w:pPr>
      <w:r>
        <w:rPr>
          <w:rFonts w:ascii="Arial" w:hAnsi="Arial" w:cs="Arial"/>
          <w:sz w:val="24"/>
        </w:rPr>
        <w:t>Well-designed and sited storage sheds improve the neighborhood image by concealing many cluttering objects such as gardening tools, trashcans, bicycles, etc.</w:t>
      </w:r>
    </w:p>
    <w:p w14:paraId="0756E9DA" w14:textId="77777777" w:rsidR="00D20422" w:rsidRDefault="00D20422">
      <w:pPr>
        <w:ind w:left="720" w:hanging="720"/>
        <w:rPr>
          <w:rFonts w:ascii="Arial" w:hAnsi="Arial" w:cs="Arial"/>
          <w:sz w:val="24"/>
        </w:rPr>
      </w:pPr>
    </w:p>
    <w:p w14:paraId="2C55FAE8" w14:textId="77777777" w:rsidR="00D20422" w:rsidRDefault="00D20422" w:rsidP="0039738B">
      <w:pPr>
        <w:pStyle w:val="List2"/>
        <w:numPr>
          <w:ilvl w:val="0"/>
          <w:numId w:val="19"/>
        </w:numPr>
        <w:rPr>
          <w:rFonts w:ascii="Arial" w:hAnsi="Arial" w:cs="Arial"/>
          <w:sz w:val="24"/>
        </w:rPr>
      </w:pPr>
      <w:r>
        <w:rPr>
          <w:rFonts w:ascii="Arial" w:hAnsi="Arial" w:cs="Arial"/>
          <w:sz w:val="24"/>
        </w:rPr>
        <w:t xml:space="preserve">While sheds must provide sufficient volume for their intended use, they must be of a size that is appropriate for the property and not exceed </w:t>
      </w:r>
      <w:r>
        <w:rPr>
          <w:rFonts w:ascii="Arial" w:hAnsi="Arial" w:cs="Arial"/>
          <w:sz w:val="24"/>
        </w:rPr>
        <w:lastRenderedPageBreak/>
        <w:t>140 square feet of storage area.</w:t>
      </w:r>
    </w:p>
    <w:p w14:paraId="79875E49" w14:textId="77777777" w:rsidR="00D20422" w:rsidRDefault="00D20422">
      <w:pPr>
        <w:ind w:left="720" w:hanging="720"/>
        <w:rPr>
          <w:rFonts w:ascii="Arial" w:hAnsi="Arial" w:cs="Arial"/>
          <w:sz w:val="24"/>
        </w:rPr>
      </w:pPr>
    </w:p>
    <w:p w14:paraId="593905B6" w14:textId="77777777" w:rsidR="00D20422" w:rsidRDefault="00D20422" w:rsidP="0039738B">
      <w:pPr>
        <w:numPr>
          <w:ilvl w:val="0"/>
          <w:numId w:val="19"/>
        </w:numPr>
        <w:rPr>
          <w:rFonts w:ascii="Arial" w:hAnsi="Arial" w:cs="Arial"/>
          <w:sz w:val="24"/>
        </w:rPr>
      </w:pPr>
      <w:r>
        <w:rPr>
          <w:rFonts w:ascii="Arial" w:hAnsi="Arial" w:cs="Arial"/>
          <w:sz w:val="24"/>
        </w:rPr>
        <w:t>Freestanding sheds must be located 4’ from the rear of the lot line and 2’ from the side lot line.</w:t>
      </w:r>
    </w:p>
    <w:p w14:paraId="7B9D063C" w14:textId="77777777" w:rsidR="00D20422" w:rsidRDefault="00D20422">
      <w:pPr>
        <w:ind w:left="720" w:hanging="720"/>
        <w:rPr>
          <w:rFonts w:ascii="Arial" w:hAnsi="Arial" w:cs="Arial"/>
          <w:sz w:val="24"/>
        </w:rPr>
      </w:pPr>
    </w:p>
    <w:p w14:paraId="520513F2" w14:textId="77777777" w:rsidR="00D20422" w:rsidRDefault="00D20422" w:rsidP="0039738B">
      <w:pPr>
        <w:numPr>
          <w:ilvl w:val="0"/>
          <w:numId w:val="19"/>
        </w:numPr>
        <w:rPr>
          <w:rFonts w:ascii="Arial" w:hAnsi="Arial" w:cs="Arial"/>
          <w:sz w:val="24"/>
        </w:rPr>
      </w:pPr>
      <w:r>
        <w:rPr>
          <w:rFonts w:ascii="Arial" w:hAnsi="Arial" w:cs="Arial"/>
          <w:sz w:val="24"/>
        </w:rPr>
        <w:t>The highest point of the shed should not exceed the height 11 feet.</w:t>
      </w:r>
    </w:p>
    <w:p w14:paraId="27DB1756" w14:textId="77777777" w:rsidR="00D20422" w:rsidRDefault="00D20422">
      <w:pPr>
        <w:ind w:left="720" w:hanging="720"/>
        <w:rPr>
          <w:rFonts w:ascii="Arial" w:hAnsi="Arial" w:cs="Arial"/>
          <w:sz w:val="24"/>
        </w:rPr>
      </w:pPr>
    </w:p>
    <w:p w14:paraId="1B1B11B7" w14:textId="77777777" w:rsidR="00D20422" w:rsidRDefault="00D20422" w:rsidP="0039738B">
      <w:pPr>
        <w:numPr>
          <w:ilvl w:val="0"/>
          <w:numId w:val="19"/>
        </w:numPr>
        <w:rPr>
          <w:rFonts w:ascii="Arial" w:hAnsi="Arial" w:cs="Arial"/>
          <w:sz w:val="24"/>
        </w:rPr>
      </w:pPr>
      <w:r>
        <w:rPr>
          <w:rFonts w:ascii="Arial" w:hAnsi="Arial" w:cs="Arial"/>
          <w:sz w:val="24"/>
        </w:rPr>
        <w:t>No metal, plastic or pressboard storage sheds will be allowed.</w:t>
      </w:r>
    </w:p>
    <w:p w14:paraId="78835A4A" w14:textId="77777777" w:rsidR="00D20422" w:rsidRDefault="00D20422">
      <w:pPr>
        <w:ind w:left="720" w:hanging="720"/>
        <w:rPr>
          <w:rFonts w:ascii="Arial" w:hAnsi="Arial" w:cs="Arial"/>
          <w:sz w:val="24"/>
        </w:rPr>
      </w:pPr>
    </w:p>
    <w:p w14:paraId="622BCDA7" w14:textId="77777777" w:rsidR="00D20422" w:rsidRDefault="00D20422" w:rsidP="00D22C3A">
      <w:pPr>
        <w:pStyle w:val="List"/>
      </w:pPr>
      <w:r>
        <w:t>Only gable style roofs will be allowed on sheds.</w:t>
      </w:r>
    </w:p>
    <w:p w14:paraId="457D7AC6" w14:textId="77777777" w:rsidR="00D20422" w:rsidRDefault="00D20422" w:rsidP="00A55639">
      <w:pPr>
        <w:pStyle w:val="List"/>
        <w:numPr>
          <w:ilvl w:val="0"/>
          <w:numId w:val="0"/>
        </w:numPr>
        <w:ind w:left="360"/>
      </w:pPr>
    </w:p>
    <w:p w14:paraId="79DBE879" w14:textId="77777777" w:rsidR="00D20422" w:rsidRDefault="00D20422" w:rsidP="00D22C3A">
      <w:pPr>
        <w:pStyle w:val="List"/>
      </w:pPr>
      <w:r>
        <w:t>Shed colors and roofing shall match that of the home.</w:t>
      </w:r>
    </w:p>
    <w:p w14:paraId="04727567" w14:textId="77777777" w:rsidR="00D20422" w:rsidRDefault="00D20422">
      <w:pPr>
        <w:ind w:left="720" w:hanging="720"/>
        <w:rPr>
          <w:rFonts w:ascii="Arial" w:hAnsi="Arial" w:cs="Arial"/>
          <w:sz w:val="24"/>
        </w:rPr>
      </w:pPr>
    </w:p>
    <w:p w14:paraId="360EA53E" w14:textId="77777777" w:rsidR="00D20422" w:rsidRDefault="00D20422">
      <w:pPr>
        <w:pStyle w:val="ShortReturnAddress"/>
        <w:rPr>
          <w:u w:val="single"/>
        </w:rPr>
      </w:pPr>
      <w:r>
        <w:rPr>
          <w:u w:val="single"/>
        </w:rPr>
        <w:t>Sun Control Devices</w:t>
      </w:r>
      <w:r w:rsidR="005F5BAD">
        <w:rPr>
          <w:u w:val="single"/>
        </w:rPr>
        <w:t>:</w:t>
      </w:r>
    </w:p>
    <w:p w14:paraId="6AE61788" w14:textId="77777777" w:rsidR="00D20422" w:rsidRDefault="00D20422">
      <w:pPr>
        <w:ind w:left="720" w:hanging="720"/>
        <w:rPr>
          <w:rFonts w:ascii="Arial" w:hAnsi="Arial" w:cs="Arial"/>
          <w:sz w:val="24"/>
        </w:rPr>
      </w:pPr>
    </w:p>
    <w:p w14:paraId="1821BEB6" w14:textId="77777777" w:rsidR="00D20422" w:rsidRDefault="00D20422" w:rsidP="0039738B">
      <w:pPr>
        <w:numPr>
          <w:ilvl w:val="0"/>
          <w:numId w:val="2"/>
        </w:numPr>
        <w:rPr>
          <w:rFonts w:ascii="Arial" w:hAnsi="Arial" w:cs="Arial"/>
          <w:sz w:val="24"/>
        </w:rPr>
      </w:pPr>
      <w:r>
        <w:rPr>
          <w:rFonts w:ascii="Arial" w:hAnsi="Arial" w:cs="Arial"/>
          <w:sz w:val="24"/>
        </w:rPr>
        <w:t>All sun control devices require ARC approval.</w:t>
      </w:r>
    </w:p>
    <w:p w14:paraId="619DFACC" w14:textId="77777777" w:rsidR="00D20422" w:rsidRDefault="00D20422">
      <w:pPr>
        <w:ind w:left="720" w:hanging="720"/>
        <w:rPr>
          <w:rFonts w:ascii="Arial" w:hAnsi="Arial" w:cs="Arial"/>
          <w:sz w:val="24"/>
        </w:rPr>
      </w:pPr>
    </w:p>
    <w:p w14:paraId="04AB442C" w14:textId="77777777" w:rsidR="00D20422" w:rsidRDefault="00D20422" w:rsidP="0039738B">
      <w:pPr>
        <w:pStyle w:val="BodyTextIndent2"/>
        <w:numPr>
          <w:ilvl w:val="0"/>
          <w:numId w:val="2"/>
        </w:numPr>
        <w:rPr>
          <w:rFonts w:ascii="Arial" w:hAnsi="Arial" w:cs="Arial"/>
          <w:sz w:val="24"/>
        </w:rPr>
      </w:pPr>
      <w:r>
        <w:rPr>
          <w:rFonts w:ascii="Arial" w:hAnsi="Arial" w:cs="Arial"/>
          <w:sz w:val="24"/>
        </w:rPr>
        <w:t>Sun control devices (awnings, trellises, etc</w:t>
      </w:r>
      <w:r w:rsidR="00DE2572">
        <w:rPr>
          <w:rFonts w:ascii="Arial" w:hAnsi="Arial" w:cs="Arial"/>
          <w:sz w:val="24"/>
        </w:rPr>
        <w:t>.</w:t>
      </w:r>
      <w:r>
        <w:rPr>
          <w:rFonts w:ascii="Arial" w:hAnsi="Arial" w:cs="Arial"/>
          <w:sz w:val="24"/>
        </w:rPr>
        <w:t>) must be compatible in style, color and materials with the architecture of the house and must be located in the rear of the house.</w:t>
      </w:r>
    </w:p>
    <w:p w14:paraId="3962FA37" w14:textId="77777777" w:rsidR="00D20422" w:rsidRDefault="00D20422" w:rsidP="0039738B">
      <w:pPr>
        <w:numPr>
          <w:ilvl w:val="0"/>
          <w:numId w:val="2"/>
        </w:numPr>
        <w:rPr>
          <w:rFonts w:ascii="Arial" w:hAnsi="Arial" w:cs="Arial"/>
          <w:sz w:val="24"/>
        </w:rPr>
      </w:pPr>
      <w:r>
        <w:rPr>
          <w:rFonts w:ascii="Arial" w:hAnsi="Arial" w:cs="Arial"/>
          <w:sz w:val="24"/>
        </w:rPr>
        <w:t>Sun control devices shall be of one color and match the trim or dominant color of the house.</w:t>
      </w:r>
    </w:p>
    <w:p w14:paraId="2525EC98" w14:textId="77777777" w:rsidR="006F2F1A" w:rsidRDefault="006F2F1A" w:rsidP="006F2F1A">
      <w:pPr>
        <w:rPr>
          <w:rFonts w:ascii="Arial" w:hAnsi="Arial" w:cs="Arial"/>
          <w:sz w:val="24"/>
        </w:rPr>
      </w:pPr>
    </w:p>
    <w:p w14:paraId="3AF24A2D" w14:textId="77777777" w:rsidR="00D20422" w:rsidRDefault="00D20422">
      <w:pPr>
        <w:pStyle w:val="ShortReturnAddress"/>
        <w:rPr>
          <w:bCs/>
          <w:iCs/>
          <w:u w:val="single"/>
        </w:rPr>
      </w:pPr>
      <w:r>
        <w:rPr>
          <w:bCs/>
          <w:iCs/>
          <w:u w:val="single"/>
        </w:rPr>
        <w:t>Hot Tubs, Whirlpools and Spas</w:t>
      </w:r>
      <w:r w:rsidR="005F5BAD">
        <w:rPr>
          <w:bCs/>
          <w:iCs/>
          <w:u w:val="single"/>
        </w:rPr>
        <w:t>:</w:t>
      </w:r>
    </w:p>
    <w:p w14:paraId="7C147AB5" w14:textId="77777777" w:rsidR="00D20422" w:rsidRDefault="00D20422">
      <w:pPr>
        <w:pStyle w:val="ShortReturnAddress"/>
        <w:rPr>
          <w:bCs/>
          <w:iCs/>
          <w:u w:val="single"/>
        </w:rPr>
      </w:pPr>
    </w:p>
    <w:p w14:paraId="38B47434" w14:textId="77777777" w:rsidR="00D20422" w:rsidRDefault="00D20422">
      <w:pPr>
        <w:pStyle w:val="BodyText2"/>
        <w:rPr>
          <w:rFonts w:ascii="Arial" w:hAnsi="Arial" w:cs="Arial"/>
          <w:b w:val="0"/>
          <w:i w:val="0"/>
          <w:sz w:val="24"/>
        </w:rPr>
      </w:pPr>
      <w:r>
        <w:rPr>
          <w:rFonts w:ascii="Arial" w:hAnsi="Arial" w:cs="Arial"/>
          <w:b w:val="0"/>
          <w:i w:val="0"/>
          <w:sz w:val="24"/>
        </w:rPr>
        <w:t xml:space="preserve">In order to have a hot tub, whirlpool or spa, an application must be submitted to the ARC following procedures in these guidelines.  Address privacy screens or </w:t>
      </w:r>
      <w:r>
        <w:rPr>
          <w:rFonts w:ascii="Arial" w:hAnsi="Arial" w:cs="Arial"/>
          <w:b w:val="0"/>
          <w:i w:val="0"/>
          <w:sz w:val="24"/>
        </w:rPr>
        <w:t>landscaping, if appropriate.  If the hot tub, whirlpool or spa is being added in conjunction with building a deck or patio, placement must be indicated on the plat.</w:t>
      </w:r>
    </w:p>
    <w:p w14:paraId="7DDAD1DE" w14:textId="77777777" w:rsidR="00D20422" w:rsidRDefault="00D20422">
      <w:pPr>
        <w:ind w:left="720" w:hanging="720"/>
        <w:rPr>
          <w:rFonts w:ascii="Arial" w:hAnsi="Arial" w:cs="Arial"/>
          <w:sz w:val="24"/>
        </w:rPr>
      </w:pPr>
    </w:p>
    <w:p w14:paraId="4EB22FD4" w14:textId="77777777" w:rsidR="00D20422" w:rsidRDefault="00D20422">
      <w:pPr>
        <w:pStyle w:val="ShortReturnAddress"/>
        <w:rPr>
          <w:u w:val="single"/>
        </w:rPr>
      </w:pPr>
      <w:r>
        <w:rPr>
          <w:u w:val="single"/>
        </w:rPr>
        <w:t>Swimming Pools</w:t>
      </w:r>
      <w:r w:rsidR="005F5BAD">
        <w:rPr>
          <w:u w:val="single"/>
        </w:rPr>
        <w:t>:</w:t>
      </w:r>
    </w:p>
    <w:p w14:paraId="24E1AD5C" w14:textId="77777777" w:rsidR="00D20422" w:rsidRDefault="00D20422">
      <w:pPr>
        <w:ind w:left="720" w:hanging="720"/>
        <w:rPr>
          <w:rFonts w:ascii="Arial" w:hAnsi="Arial" w:cs="Arial"/>
          <w:sz w:val="24"/>
        </w:rPr>
      </w:pPr>
    </w:p>
    <w:p w14:paraId="00C477FF" w14:textId="77777777" w:rsidR="00D20422" w:rsidRDefault="00D20422" w:rsidP="0039738B">
      <w:pPr>
        <w:pStyle w:val="List2"/>
        <w:numPr>
          <w:ilvl w:val="0"/>
          <w:numId w:val="20"/>
        </w:numPr>
        <w:rPr>
          <w:rFonts w:ascii="Arial" w:hAnsi="Arial" w:cs="Arial"/>
          <w:sz w:val="24"/>
        </w:rPr>
      </w:pPr>
      <w:r>
        <w:rPr>
          <w:rFonts w:ascii="Arial" w:hAnsi="Arial" w:cs="Arial"/>
          <w:sz w:val="24"/>
        </w:rPr>
        <w:t>No above ground pools will be allowed.</w:t>
      </w:r>
    </w:p>
    <w:p w14:paraId="0C3C0F63" w14:textId="77777777" w:rsidR="00D20422" w:rsidRDefault="00D20422">
      <w:pPr>
        <w:ind w:left="720" w:hanging="720"/>
        <w:rPr>
          <w:rFonts w:ascii="Arial" w:hAnsi="Arial" w:cs="Arial"/>
          <w:sz w:val="24"/>
        </w:rPr>
      </w:pPr>
    </w:p>
    <w:p w14:paraId="772700B6" w14:textId="77777777" w:rsidR="00D20422" w:rsidRDefault="00D20422" w:rsidP="0039738B">
      <w:pPr>
        <w:numPr>
          <w:ilvl w:val="0"/>
          <w:numId w:val="20"/>
        </w:numPr>
        <w:rPr>
          <w:rFonts w:ascii="Arial" w:hAnsi="Arial" w:cs="Arial"/>
          <w:sz w:val="24"/>
        </w:rPr>
      </w:pPr>
      <w:r>
        <w:rPr>
          <w:rFonts w:ascii="Arial" w:hAnsi="Arial" w:cs="Arial"/>
          <w:sz w:val="24"/>
        </w:rPr>
        <w:t xml:space="preserve">Generally, the wall of a swimming pool should be kept an adequate distance away from adjacent property.  Pools or pool facilities cannot be located within the setback areas of a lot. </w:t>
      </w:r>
    </w:p>
    <w:p w14:paraId="2E5330DB" w14:textId="77777777" w:rsidR="00D20422" w:rsidRDefault="00D20422">
      <w:pPr>
        <w:ind w:left="720" w:hanging="720"/>
        <w:rPr>
          <w:rFonts w:ascii="Arial" w:hAnsi="Arial" w:cs="Arial"/>
          <w:sz w:val="24"/>
        </w:rPr>
      </w:pPr>
    </w:p>
    <w:p w14:paraId="4885FEA0" w14:textId="77777777" w:rsidR="00D20422" w:rsidRDefault="00D20422" w:rsidP="0039738B">
      <w:pPr>
        <w:numPr>
          <w:ilvl w:val="0"/>
          <w:numId w:val="20"/>
        </w:numPr>
        <w:rPr>
          <w:rFonts w:ascii="Arial" w:hAnsi="Arial" w:cs="Arial"/>
          <w:sz w:val="24"/>
        </w:rPr>
      </w:pPr>
      <w:r>
        <w:rPr>
          <w:rFonts w:ascii="Arial" w:hAnsi="Arial" w:cs="Arial"/>
          <w:sz w:val="24"/>
        </w:rPr>
        <w:t>Removal or disturbance of existing trees should be minimized.</w:t>
      </w:r>
    </w:p>
    <w:p w14:paraId="57861B63" w14:textId="77777777" w:rsidR="00D20422" w:rsidRDefault="00D20422">
      <w:pPr>
        <w:ind w:left="720" w:hanging="720"/>
        <w:rPr>
          <w:rFonts w:ascii="Arial" w:hAnsi="Arial" w:cs="Arial"/>
          <w:sz w:val="24"/>
        </w:rPr>
      </w:pPr>
    </w:p>
    <w:p w14:paraId="4ED587F2" w14:textId="77777777" w:rsidR="00D20422" w:rsidRDefault="00D20422" w:rsidP="0039738B">
      <w:pPr>
        <w:numPr>
          <w:ilvl w:val="0"/>
          <w:numId w:val="20"/>
        </w:numPr>
        <w:rPr>
          <w:rFonts w:ascii="Arial" w:hAnsi="Arial" w:cs="Arial"/>
          <w:sz w:val="24"/>
        </w:rPr>
      </w:pPr>
      <w:r>
        <w:rPr>
          <w:rFonts w:ascii="Arial" w:hAnsi="Arial" w:cs="Arial"/>
          <w:sz w:val="24"/>
        </w:rPr>
        <w:t>A fence must protect the pool and mechanical equipment.</w:t>
      </w:r>
    </w:p>
    <w:p w14:paraId="70CD26BA" w14:textId="77777777" w:rsidR="00D20422" w:rsidRDefault="00D20422">
      <w:pPr>
        <w:ind w:left="720" w:hanging="720"/>
        <w:rPr>
          <w:rFonts w:ascii="Arial" w:hAnsi="Arial" w:cs="Arial"/>
          <w:sz w:val="24"/>
        </w:rPr>
      </w:pPr>
    </w:p>
    <w:p w14:paraId="0953A948" w14:textId="77777777" w:rsidR="00D20422" w:rsidRDefault="00D20422" w:rsidP="0039738B">
      <w:pPr>
        <w:numPr>
          <w:ilvl w:val="0"/>
          <w:numId w:val="20"/>
        </w:numPr>
        <w:rPr>
          <w:rFonts w:ascii="Arial" w:hAnsi="Arial" w:cs="Arial"/>
          <w:sz w:val="24"/>
        </w:rPr>
      </w:pPr>
      <w:r>
        <w:rPr>
          <w:rFonts w:ascii="Arial" w:hAnsi="Arial" w:cs="Arial"/>
          <w:sz w:val="24"/>
        </w:rPr>
        <w:t>Fences and gates should conform to that portion of these standards pertaining to fencing.</w:t>
      </w:r>
    </w:p>
    <w:p w14:paraId="6991DE6F" w14:textId="77777777" w:rsidR="00D20422" w:rsidRDefault="00D20422">
      <w:pPr>
        <w:rPr>
          <w:rFonts w:ascii="Arial" w:hAnsi="Arial" w:cs="Arial"/>
          <w:sz w:val="24"/>
        </w:rPr>
      </w:pPr>
    </w:p>
    <w:p w14:paraId="1C0F39C5" w14:textId="77777777" w:rsidR="00D20422" w:rsidRDefault="00D20422">
      <w:pPr>
        <w:pStyle w:val="ShortReturnAddress"/>
        <w:rPr>
          <w:u w:val="single"/>
        </w:rPr>
      </w:pPr>
      <w:r>
        <w:rPr>
          <w:u w:val="single"/>
        </w:rPr>
        <w:t>Trash Removal</w:t>
      </w:r>
      <w:r w:rsidR="005F5BAD">
        <w:rPr>
          <w:u w:val="single"/>
        </w:rPr>
        <w:t>:</w:t>
      </w:r>
    </w:p>
    <w:p w14:paraId="0F27EE32" w14:textId="77777777" w:rsidR="00D20422" w:rsidRDefault="00D20422">
      <w:pPr>
        <w:ind w:left="720" w:hanging="720"/>
        <w:rPr>
          <w:rFonts w:ascii="Arial" w:hAnsi="Arial" w:cs="Arial"/>
          <w:sz w:val="24"/>
        </w:rPr>
      </w:pPr>
    </w:p>
    <w:p w14:paraId="09E9AD6A" w14:textId="77777777" w:rsidR="00D20422" w:rsidRPr="003513C1" w:rsidRDefault="00D20422" w:rsidP="0039738B">
      <w:pPr>
        <w:numPr>
          <w:ilvl w:val="0"/>
          <w:numId w:val="21"/>
        </w:numPr>
        <w:rPr>
          <w:rFonts w:ascii="Arial" w:hAnsi="Arial" w:cs="Arial"/>
          <w:sz w:val="24"/>
        </w:rPr>
      </w:pPr>
      <w:r>
        <w:rPr>
          <w:rFonts w:ascii="Arial" w:hAnsi="Arial" w:cs="Arial"/>
          <w:sz w:val="24"/>
        </w:rPr>
        <w:t>No trash, recyclables, yard debris or containers shall</w:t>
      </w:r>
      <w:r>
        <w:rPr>
          <w:rFonts w:ascii="Arial" w:hAnsi="Arial" w:cs="Arial"/>
          <w:b/>
          <w:i/>
          <w:sz w:val="24"/>
        </w:rPr>
        <w:t xml:space="preserve"> </w:t>
      </w:r>
      <w:r>
        <w:rPr>
          <w:rFonts w:ascii="Arial" w:hAnsi="Arial" w:cs="Arial"/>
          <w:sz w:val="24"/>
        </w:rPr>
        <w:t xml:space="preserve">be placed for pickup at appointed </w:t>
      </w:r>
      <w:r w:rsidRPr="003513C1">
        <w:rPr>
          <w:rFonts w:ascii="Arial" w:hAnsi="Arial" w:cs="Arial"/>
          <w:sz w:val="24"/>
        </w:rPr>
        <w:t xml:space="preserve">locations prior to </w:t>
      </w:r>
      <w:smartTag w:uri="urn:schemas-microsoft-com:office:smarttags" w:element="time">
        <w:smartTagPr>
          <w:attr w:name="Hour" w:val="17"/>
          <w:attr w:name="Minute" w:val="0"/>
        </w:smartTagPr>
        <w:r w:rsidRPr="003513C1">
          <w:rPr>
            <w:rFonts w:ascii="Arial" w:hAnsi="Arial" w:cs="Arial"/>
            <w:sz w:val="24"/>
          </w:rPr>
          <w:t>5:00 p.m.</w:t>
        </w:r>
      </w:smartTag>
      <w:r w:rsidR="0096740C" w:rsidRPr="003513C1">
        <w:rPr>
          <w:rFonts w:ascii="Arial" w:hAnsi="Arial" w:cs="Arial"/>
          <w:sz w:val="24"/>
        </w:rPr>
        <w:t xml:space="preserve"> on the previous day prior to pick-up.</w:t>
      </w:r>
    </w:p>
    <w:p w14:paraId="64AE664A" w14:textId="77777777" w:rsidR="00D20422" w:rsidRPr="003513C1" w:rsidRDefault="00D20422">
      <w:pPr>
        <w:ind w:left="720" w:hanging="720"/>
        <w:rPr>
          <w:rFonts w:ascii="Arial" w:hAnsi="Arial" w:cs="Arial"/>
          <w:sz w:val="24"/>
        </w:rPr>
      </w:pPr>
    </w:p>
    <w:p w14:paraId="11971A39" w14:textId="77777777" w:rsidR="00D20422" w:rsidRPr="003513C1" w:rsidRDefault="00D20422" w:rsidP="0039738B">
      <w:pPr>
        <w:numPr>
          <w:ilvl w:val="0"/>
          <w:numId w:val="21"/>
        </w:numPr>
        <w:rPr>
          <w:rFonts w:ascii="Arial" w:hAnsi="Arial" w:cs="Arial"/>
          <w:sz w:val="24"/>
        </w:rPr>
      </w:pPr>
      <w:r w:rsidRPr="003513C1">
        <w:rPr>
          <w:rFonts w:ascii="Arial" w:hAnsi="Arial" w:cs="Arial"/>
          <w:sz w:val="24"/>
        </w:rPr>
        <w:t>Trash containers shall be manufactured for trash storage purposes only.</w:t>
      </w:r>
      <w:r w:rsidR="00253FD9" w:rsidRPr="003513C1">
        <w:rPr>
          <w:rFonts w:ascii="Arial" w:hAnsi="Arial" w:cs="Arial"/>
          <w:sz w:val="24"/>
        </w:rPr>
        <w:t xml:space="preserve">  For environmental and aesthetic purposes, the container lid </w:t>
      </w:r>
      <w:r w:rsidR="00253FD9" w:rsidRPr="003513C1">
        <w:rPr>
          <w:rFonts w:ascii="Arial" w:hAnsi="Arial" w:cs="Arial"/>
          <w:sz w:val="24"/>
        </w:rPr>
        <w:lastRenderedPageBreak/>
        <w:t>must be closed when placed at the curb prior to pick-up.</w:t>
      </w:r>
    </w:p>
    <w:p w14:paraId="6CD5C16A" w14:textId="77777777" w:rsidR="00D20422" w:rsidRPr="003513C1" w:rsidRDefault="00D20422">
      <w:pPr>
        <w:ind w:left="-720"/>
        <w:rPr>
          <w:rFonts w:ascii="Arial" w:hAnsi="Arial" w:cs="Arial"/>
          <w:sz w:val="24"/>
        </w:rPr>
      </w:pPr>
    </w:p>
    <w:p w14:paraId="5F69EF00" w14:textId="77777777" w:rsidR="00D20422" w:rsidRDefault="00D20422" w:rsidP="0039738B">
      <w:pPr>
        <w:numPr>
          <w:ilvl w:val="0"/>
          <w:numId w:val="21"/>
        </w:numPr>
        <w:rPr>
          <w:rFonts w:ascii="Arial" w:hAnsi="Arial" w:cs="Arial"/>
          <w:sz w:val="24"/>
        </w:rPr>
      </w:pPr>
      <w:r w:rsidRPr="003513C1">
        <w:rPr>
          <w:rFonts w:ascii="Arial" w:hAnsi="Arial" w:cs="Arial"/>
          <w:sz w:val="24"/>
        </w:rPr>
        <w:t xml:space="preserve">All trash containers shall be </w:t>
      </w:r>
      <w:r w:rsidR="0096740C" w:rsidRPr="003513C1">
        <w:rPr>
          <w:rFonts w:ascii="Arial" w:hAnsi="Arial" w:cs="Arial"/>
          <w:sz w:val="24"/>
        </w:rPr>
        <w:t xml:space="preserve">removed from the street the day of pickup and </w:t>
      </w:r>
      <w:r w:rsidRPr="003513C1">
        <w:rPr>
          <w:rFonts w:ascii="Arial" w:hAnsi="Arial" w:cs="Arial"/>
          <w:sz w:val="24"/>
        </w:rPr>
        <w:t xml:space="preserve">stored on </w:t>
      </w:r>
      <w:r>
        <w:rPr>
          <w:rFonts w:ascii="Arial" w:hAnsi="Arial" w:cs="Arial"/>
          <w:sz w:val="24"/>
        </w:rPr>
        <w:t>the side or rear of lots out of sight from the street and adjacent lots or pipe stem.</w:t>
      </w:r>
    </w:p>
    <w:p w14:paraId="7E02B7A0" w14:textId="77777777" w:rsidR="00D20422" w:rsidRDefault="00D20422">
      <w:pPr>
        <w:ind w:hanging="720"/>
        <w:rPr>
          <w:rFonts w:ascii="Arial" w:hAnsi="Arial" w:cs="Arial"/>
          <w:sz w:val="24"/>
        </w:rPr>
      </w:pPr>
    </w:p>
    <w:p w14:paraId="494B7327" w14:textId="77777777" w:rsidR="00D20422" w:rsidRDefault="00D20422" w:rsidP="0039738B">
      <w:pPr>
        <w:numPr>
          <w:ilvl w:val="0"/>
          <w:numId w:val="21"/>
        </w:numPr>
        <w:rPr>
          <w:rFonts w:ascii="Arial" w:hAnsi="Arial" w:cs="Arial"/>
          <w:sz w:val="24"/>
        </w:rPr>
      </w:pPr>
      <w:r>
        <w:rPr>
          <w:rFonts w:ascii="Arial" w:hAnsi="Arial" w:cs="Arial"/>
          <w:sz w:val="24"/>
        </w:rPr>
        <w:t>Each resident is responsible for keeping his or her property free of trash.  Care should be taken to prevent wind-blown trash from originating on their property.</w:t>
      </w:r>
    </w:p>
    <w:p w14:paraId="6E8D8D16" w14:textId="77777777" w:rsidR="00D20422" w:rsidRDefault="00D20422">
      <w:pPr>
        <w:ind w:left="-720"/>
        <w:rPr>
          <w:rFonts w:ascii="Arial" w:hAnsi="Arial" w:cs="Arial"/>
          <w:sz w:val="24"/>
        </w:rPr>
      </w:pPr>
    </w:p>
    <w:p w14:paraId="476A70BD" w14:textId="77777777" w:rsidR="00D20422" w:rsidRDefault="00D20422" w:rsidP="0039738B">
      <w:pPr>
        <w:numPr>
          <w:ilvl w:val="0"/>
          <w:numId w:val="21"/>
        </w:numPr>
        <w:rPr>
          <w:rFonts w:ascii="Arial" w:hAnsi="Arial" w:cs="Arial"/>
          <w:sz w:val="24"/>
        </w:rPr>
      </w:pPr>
      <w:r>
        <w:rPr>
          <w:rFonts w:ascii="Arial" w:hAnsi="Arial" w:cs="Arial"/>
          <w:sz w:val="24"/>
        </w:rPr>
        <w:t>Cavanaugh Crossing open space is not a dumping ground for trash, including organic debris such as leaves, branches, and lawn clippings.</w:t>
      </w:r>
    </w:p>
    <w:p w14:paraId="5973E44A" w14:textId="77777777" w:rsidR="00D20422" w:rsidRPr="003513C1" w:rsidRDefault="00D20422">
      <w:pPr>
        <w:ind w:left="-720"/>
        <w:rPr>
          <w:rFonts w:ascii="Arial" w:hAnsi="Arial" w:cs="Arial"/>
          <w:sz w:val="24"/>
        </w:rPr>
      </w:pPr>
    </w:p>
    <w:p w14:paraId="4E09DEB9" w14:textId="77777777" w:rsidR="00D20422" w:rsidRPr="003513C1" w:rsidRDefault="0096740C" w:rsidP="0039738B">
      <w:pPr>
        <w:pStyle w:val="List2"/>
        <w:numPr>
          <w:ilvl w:val="0"/>
          <w:numId w:val="21"/>
        </w:numPr>
        <w:rPr>
          <w:rFonts w:ascii="Arial" w:hAnsi="Arial" w:cs="Arial"/>
          <w:sz w:val="24"/>
        </w:rPr>
      </w:pPr>
      <w:r w:rsidRPr="003513C1">
        <w:rPr>
          <w:rFonts w:ascii="Arial" w:hAnsi="Arial" w:cs="Arial"/>
          <w:sz w:val="24"/>
        </w:rPr>
        <w:t>Bagged yard clippings, recyclables and other debris shall be placed at the curb the evening of the day prior to pick-up and removal.</w:t>
      </w:r>
    </w:p>
    <w:p w14:paraId="6BB23200" w14:textId="77777777" w:rsidR="00D20422" w:rsidRDefault="00D20422">
      <w:pPr>
        <w:ind w:left="720" w:hanging="720"/>
        <w:rPr>
          <w:rFonts w:ascii="Arial" w:hAnsi="Arial" w:cs="Arial"/>
          <w:sz w:val="24"/>
        </w:rPr>
      </w:pPr>
    </w:p>
    <w:p w14:paraId="2E351F30" w14:textId="77777777" w:rsidR="00D20422" w:rsidRDefault="00D20422">
      <w:pPr>
        <w:pStyle w:val="ShortReturnAddress"/>
        <w:rPr>
          <w:u w:val="single"/>
        </w:rPr>
      </w:pPr>
      <w:r>
        <w:rPr>
          <w:u w:val="single"/>
        </w:rPr>
        <w:t>Utility Lines</w:t>
      </w:r>
      <w:r w:rsidR="005F5BAD">
        <w:rPr>
          <w:u w:val="single"/>
        </w:rPr>
        <w:t>:</w:t>
      </w:r>
    </w:p>
    <w:p w14:paraId="46FA5193" w14:textId="77777777" w:rsidR="00D20422" w:rsidRDefault="00D20422">
      <w:pPr>
        <w:ind w:left="720" w:hanging="720"/>
        <w:rPr>
          <w:rFonts w:ascii="Arial" w:hAnsi="Arial" w:cs="Arial"/>
          <w:sz w:val="24"/>
        </w:rPr>
      </w:pPr>
    </w:p>
    <w:p w14:paraId="0C1845C7" w14:textId="77777777" w:rsidR="00D20422" w:rsidRDefault="00D20422" w:rsidP="0039738B">
      <w:pPr>
        <w:pStyle w:val="List2"/>
        <w:numPr>
          <w:ilvl w:val="0"/>
          <w:numId w:val="22"/>
        </w:numPr>
        <w:rPr>
          <w:rFonts w:ascii="Arial" w:hAnsi="Arial" w:cs="Arial"/>
          <w:sz w:val="24"/>
        </w:rPr>
      </w:pPr>
      <w:r>
        <w:rPr>
          <w:rFonts w:ascii="Arial" w:hAnsi="Arial" w:cs="Arial"/>
          <w:sz w:val="24"/>
        </w:rPr>
        <w:t>No overhead utility lines will be allowed within the lot boundaries except where provided by the Developer.</w:t>
      </w:r>
    </w:p>
    <w:p w14:paraId="1A39A0D0" w14:textId="77777777" w:rsidR="00D20422" w:rsidRDefault="00D20422">
      <w:pPr>
        <w:rPr>
          <w:rFonts w:ascii="Arial" w:hAnsi="Arial" w:cs="Arial"/>
          <w:sz w:val="24"/>
        </w:rPr>
      </w:pPr>
    </w:p>
    <w:p w14:paraId="2FDB03E9" w14:textId="77777777" w:rsidR="00D20422" w:rsidRDefault="00D20422">
      <w:pPr>
        <w:rPr>
          <w:rFonts w:ascii="Arial" w:hAnsi="Arial" w:cs="Arial"/>
          <w:sz w:val="24"/>
          <w:u w:val="single"/>
        </w:rPr>
      </w:pPr>
      <w:r>
        <w:rPr>
          <w:rFonts w:ascii="Arial" w:hAnsi="Arial" w:cs="Arial"/>
          <w:sz w:val="24"/>
          <w:u w:val="single"/>
        </w:rPr>
        <w:t>Yard Sales</w:t>
      </w:r>
      <w:r w:rsidR="005F5BAD">
        <w:rPr>
          <w:rFonts w:ascii="Arial" w:hAnsi="Arial" w:cs="Arial"/>
          <w:sz w:val="24"/>
          <w:u w:val="single"/>
        </w:rPr>
        <w:t>:</w:t>
      </w:r>
    </w:p>
    <w:p w14:paraId="0031CBE7" w14:textId="77777777" w:rsidR="00D20422" w:rsidRDefault="00D20422" w:rsidP="00D22C3A">
      <w:pPr>
        <w:pStyle w:val="List"/>
      </w:pPr>
      <w:r>
        <w:t xml:space="preserve">Individual yard sales are permissible with prior ARC approval.  </w:t>
      </w:r>
      <w:r w:rsidR="00153299" w:rsidRPr="00F5566A">
        <w:t>The association may schedule communit yard sales twice each year.</w:t>
      </w:r>
    </w:p>
    <w:p w14:paraId="1168109F" w14:textId="77777777" w:rsidR="00D20422" w:rsidRDefault="00D20422">
      <w:pPr>
        <w:ind w:left="720" w:hanging="720"/>
        <w:rPr>
          <w:rFonts w:ascii="Arial" w:hAnsi="Arial" w:cs="Arial"/>
          <w:sz w:val="24"/>
        </w:rPr>
      </w:pPr>
    </w:p>
    <w:p w14:paraId="605263FA" w14:textId="77777777" w:rsidR="00D20422" w:rsidRDefault="00D20422">
      <w:pPr>
        <w:pStyle w:val="Heading2"/>
      </w:pPr>
      <w:bookmarkStart w:id="15" w:name="_Toc39032300"/>
      <w:r>
        <w:t>Landscape Guidelines for Homeowners</w:t>
      </w:r>
      <w:bookmarkEnd w:id="15"/>
      <w:r>
        <w:t xml:space="preserve"> </w:t>
      </w:r>
    </w:p>
    <w:p w14:paraId="53D24937" w14:textId="77777777" w:rsidR="00D20422" w:rsidRDefault="00D20422">
      <w:pPr>
        <w:pStyle w:val="BodyTextIndent"/>
        <w:ind w:left="0" w:firstLine="0"/>
        <w:rPr>
          <w:rFonts w:ascii="Arial" w:hAnsi="Arial" w:cs="Arial"/>
          <w:sz w:val="28"/>
        </w:rPr>
      </w:pPr>
    </w:p>
    <w:p w14:paraId="454F9567" w14:textId="77777777" w:rsidR="00D20422" w:rsidRDefault="00D20422" w:rsidP="0039738B">
      <w:pPr>
        <w:pStyle w:val="List2"/>
        <w:numPr>
          <w:ilvl w:val="0"/>
          <w:numId w:val="23"/>
        </w:numPr>
        <w:rPr>
          <w:rFonts w:ascii="Arial" w:hAnsi="Arial" w:cs="Arial"/>
          <w:sz w:val="24"/>
        </w:rPr>
      </w:pPr>
      <w:r>
        <w:rPr>
          <w:rFonts w:ascii="Arial" w:hAnsi="Arial" w:cs="Arial"/>
          <w:sz w:val="24"/>
        </w:rPr>
        <w:t>A comprehensive landscaping plan will enhance the overall image of a community.</w:t>
      </w:r>
    </w:p>
    <w:p w14:paraId="192362C4" w14:textId="77777777" w:rsidR="00D20422" w:rsidRDefault="00D20422">
      <w:pPr>
        <w:rPr>
          <w:rFonts w:ascii="Arial" w:hAnsi="Arial" w:cs="Arial"/>
          <w:sz w:val="24"/>
        </w:rPr>
      </w:pPr>
    </w:p>
    <w:p w14:paraId="7D90C494" w14:textId="77777777" w:rsidR="00D20422" w:rsidRDefault="00D20422" w:rsidP="00D22C3A">
      <w:pPr>
        <w:pStyle w:val="List"/>
      </w:pPr>
      <w:r>
        <w:t>In any planting composition, there should be a predominant plant material with accent planting for interest and contrast.</w:t>
      </w:r>
    </w:p>
    <w:p w14:paraId="35D257A1" w14:textId="77777777" w:rsidR="00D20422" w:rsidRDefault="00D20422">
      <w:pPr>
        <w:ind w:left="720" w:hanging="720"/>
        <w:rPr>
          <w:rFonts w:ascii="Arial" w:hAnsi="Arial" w:cs="Arial"/>
          <w:sz w:val="24"/>
        </w:rPr>
      </w:pPr>
    </w:p>
    <w:p w14:paraId="61788AB0" w14:textId="77777777" w:rsidR="00D20422" w:rsidRDefault="00D20422" w:rsidP="00D22C3A">
      <w:pPr>
        <w:pStyle w:val="List"/>
      </w:pPr>
      <w:r>
        <w:t xml:space="preserve">ARC approval is not required for minor improvements such as single species plantings.  </w:t>
      </w:r>
      <w:r w:rsidR="00E911EE">
        <w:t>However, landscaping that replaces more than 25% if the existing turf with plant materials and/or includes walls, gardens, etc, requires ARC approval.  This includes n</w:t>
      </w:r>
      <w:r>
        <w:t>ew plant beds, plantings that change the topographical contour, or those in the front yard</w:t>
      </w:r>
      <w:r w:rsidR="00E911EE">
        <w:t>.</w:t>
      </w:r>
    </w:p>
    <w:p w14:paraId="686D5B8D" w14:textId="77777777" w:rsidR="00D20422" w:rsidRDefault="00D20422" w:rsidP="005F5BAD">
      <w:pPr>
        <w:pStyle w:val="List"/>
        <w:numPr>
          <w:ilvl w:val="0"/>
          <w:numId w:val="0"/>
        </w:numPr>
        <w:ind w:left="360"/>
      </w:pPr>
    </w:p>
    <w:p w14:paraId="465E135A" w14:textId="77777777" w:rsidR="00D20422" w:rsidRDefault="00D20422" w:rsidP="0039738B">
      <w:pPr>
        <w:numPr>
          <w:ilvl w:val="0"/>
          <w:numId w:val="37"/>
        </w:numPr>
        <w:rPr>
          <w:rFonts w:ascii="Arial" w:hAnsi="Arial" w:cs="Arial"/>
          <w:sz w:val="24"/>
        </w:rPr>
      </w:pPr>
      <w:r>
        <w:rPr>
          <w:rFonts w:ascii="Arial" w:hAnsi="Arial" w:cs="Arial"/>
          <w:sz w:val="24"/>
        </w:rPr>
        <w:t>Screening or hedges are not allowed along community sidewalks</w:t>
      </w:r>
      <w:r w:rsidR="00A55639">
        <w:rPr>
          <w:rFonts w:ascii="Arial" w:hAnsi="Arial" w:cs="Arial"/>
          <w:sz w:val="24"/>
        </w:rPr>
        <w:t xml:space="preserve"> or driveway front.</w:t>
      </w:r>
    </w:p>
    <w:p w14:paraId="22194973" w14:textId="77777777" w:rsidR="00D20422" w:rsidRDefault="00D20422">
      <w:pPr>
        <w:rPr>
          <w:rFonts w:ascii="Arial" w:hAnsi="Arial" w:cs="Arial"/>
          <w:sz w:val="24"/>
        </w:rPr>
      </w:pPr>
    </w:p>
    <w:p w14:paraId="3F238DE1" w14:textId="77777777" w:rsidR="00D20422" w:rsidRDefault="00D20422" w:rsidP="0039738B">
      <w:pPr>
        <w:numPr>
          <w:ilvl w:val="0"/>
          <w:numId w:val="33"/>
        </w:numPr>
        <w:rPr>
          <w:rFonts w:ascii="Arial" w:hAnsi="Arial" w:cs="Arial"/>
          <w:sz w:val="24"/>
        </w:rPr>
      </w:pPr>
      <w:r>
        <w:rPr>
          <w:rFonts w:ascii="Arial" w:hAnsi="Arial" w:cs="Arial"/>
          <w:sz w:val="24"/>
        </w:rPr>
        <w:t>Plant types and materials should be appropriate in character, habitat, species, size, number and arrangement and be consistent with the theme of the community.</w:t>
      </w:r>
    </w:p>
    <w:p w14:paraId="5206C70E" w14:textId="77777777" w:rsidR="00D20422" w:rsidRDefault="00D20422">
      <w:pPr>
        <w:rPr>
          <w:rFonts w:ascii="Arial" w:hAnsi="Arial" w:cs="Arial"/>
          <w:sz w:val="24"/>
        </w:rPr>
      </w:pPr>
      <w:r>
        <w:rPr>
          <w:rFonts w:ascii="Arial" w:hAnsi="Arial" w:cs="Arial"/>
          <w:sz w:val="24"/>
        </w:rPr>
        <w:t xml:space="preserve">  </w:t>
      </w:r>
    </w:p>
    <w:p w14:paraId="690F4783" w14:textId="77777777" w:rsidR="00D20422" w:rsidRDefault="00D20422" w:rsidP="0039738B">
      <w:pPr>
        <w:numPr>
          <w:ilvl w:val="0"/>
          <w:numId w:val="35"/>
        </w:numPr>
        <w:rPr>
          <w:rFonts w:ascii="Arial" w:hAnsi="Arial" w:cs="Arial"/>
          <w:sz w:val="24"/>
        </w:rPr>
      </w:pPr>
      <w:r>
        <w:rPr>
          <w:rFonts w:ascii="Arial" w:hAnsi="Arial" w:cs="Arial"/>
          <w:sz w:val="24"/>
        </w:rPr>
        <w:t>Plantings should be maintained and kept in healthy condition.</w:t>
      </w:r>
    </w:p>
    <w:p w14:paraId="0A376E38" w14:textId="77777777" w:rsidR="00D20422" w:rsidRDefault="00D20422">
      <w:pPr>
        <w:rPr>
          <w:rFonts w:ascii="Arial" w:hAnsi="Arial" w:cs="Arial"/>
          <w:sz w:val="24"/>
        </w:rPr>
      </w:pPr>
    </w:p>
    <w:p w14:paraId="0B8C16F7" w14:textId="77777777" w:rsidR="00D20422" w:rsidRDefault="00D20422" w:rsidP="0039738B">
      <w:pPr>
        <w:numPr>
          <w:ilvl w:val="1"/>
          <w:numId w:val="3"/>
        </w:numPr>
        <w:tabs>
          <w:tab w:val="clear" w:pos="1440"/>
          <w:tab w:val="num" w:pos="720"/>
        </w:tabs>
        <w:ind w:left="720"/>
        <w:rPr>
          <w:rFonts w:ascii="Arial" w:hAnsi="Arial" w:cs="Arial"/>
          <w:sz w:val="24"/>
        </w:rPr>
      </w:pPr>
      <w:r>
        <w:rPr>
          <w:rFonts w:ascii="Arial" w:hAnsi="Arial" w:cs="Arial"/>
          <w:sz w:val="24"/>
        </w:rPr>
        <w:t>Irrigation systems require ARC approval.</w:t>
      </w:r>
    </w:p>
    <w:p w14:paraId="1859B330" w14:textId="77777777" w:rsidR="00D20422" w:rsidRDefault="00D20422" w:rsidP="005F5BAD">
      <w:pPr>
        <w:rPr>
          <w:rFonts w:ascii="Arial" w:hAnsi="Arial" w:cs="Arial"/>
          <w:sz w:val="24"/>
        </w:rPr>
      </w:pPr>
    </w:p>
    <w:p w14:paraId="443BE76B" w14:textId="77777777" w:rsidR="00D20422" w:rsidRDefault="00D20422" w:rsidP="0039738B">
      <w:pPr>
        <w:numPr>
          <w:ilvl w:val="1"/>
          <w:numId w:val="3"/>
        </w:numPr>
        <w:tabs>
          <w:tab w:val="clear" w:pos="1440"/>
          <w:tab w:val="num" w:pos="720"/>
        </w:tabs>
        <w:ind w:left="720"/>
        <w:rPr>
          <w:rFonts w:ascii="Arial" w:hAnsi="Arial" w:cs="Arial"/>
          <w:sz w:val="24"/>
        </w:rPr>
      </w:pPr>
      <w:r>
        <w:rPr>
          <w:rFonts w:ascii="Arial" w:hAnsi="Arial" w:cs="Arial"/>
          <w:sz w:val="24"/>
        </w:rPr>
        <w:t>Retaining walls or bed b</w:t>
      </w:r>
      <w:r w:rsidR="00A55639">
        <w:rPr>
          <w:rFonts w:ascii="Arial" w:hAnsi="Arial" w:cs="Arial"/>
          <w:sz w:val="24"/>
        </w:rPr>
        <w:t>ordering areas shall be clay</w:t>
      </w:r>
      <w:r>
        <w:rPr>
          <w:rFonts w:ascii="Arial" w:hAnsi="Arial" w:cs="Arial"/>
          <w:sz w:val="24"/>
        </w:rPr>
        <w:t xml:space="preserve"> brick or stone.  Any hardscaping or changes to </w:t>
      </w:r>
      <w:r>
        <w:rPr>
          <w:rFonts w:ascii="Arial" w:hAnsi="Arial" w:cs="Arial"/>
          <w:sz w:val="24"/>
        </w:rPr>
        <w:lastRenderedPageBreak/>
        <w:t>bed edging requires ARC approval.</w:t>
      </w:r>
    </w:p>
    <w:p w14:paraId="4929C970" w14:textId="77777777" w:rsidR="00E911EE" w:rsidRDefault="00E911EE" w:rsidP="00E911EE">
      <w:pPr>
        <w:ind w:left="360"/>
        <w:rPr>
          <w:rFonts w:ascii="Arial" w:hAnsi="Arial" w:cs="Arial"/>
          <w:sz w:val="24"/>
        </w:rPr>
      </w:pPr>
    </w:p>
    <w:p w14:paraId="6321B829" w14:textId="77777777" w:rsidR="00D20422" w:rsidRDefault="00D20422" w:rsidP="0039738B">
      <w:pPr>
        <w:numPr>
          <w:ilvl w:val="0"/>
          <w:numId w:val="34"/>
        </w:numPr>
        <w:rPr>
          <w:rFonts w:ascii="Arial" w:hAnsi="Arial" w:cs="Arial"/>
          <w:sz w:val="24"/>
        </w:rPr>
      </w:pPr>
      <w:r>
        <w:rPr>
          <w:rFonts w:ascii="Arial" w:hAnsi="Arial" w:cs="Arial"/>
          <w:sz w:val="24"/>
        </w:rPr>
        <w:t>Brick shall be mortared, and stone may be mortared or stacked.</w:t>
      </w:r>
      <w:r w:rsidR="00415C08">
        <w:rPr>
          <w:rFonts w:ascii="Arial" w:hAnsi="Arial" w:cs="Arial"/>
          <w:sz w:val="24"/>
        </w:rPr>
        <w:t xml:space="preserve">  All construction will maintain a level horizontal plane.</w:t>
      </w:r>
    </w:p>
    <w:p w14:paraId="1FA2DB02" w14:textId="77777777" w:rsidR="00D20422" w:rsidRDefault="00D20422">
      <w:pPr>
        <w:rPr>
          <w:rFonts w:ascii="Arial" w:hAnsi="Arial" w:cs="Arial"/>
          <w:sz w:val="24"/>
        </w:rPr>
      </w:pPr>
    </w:p>
    <w:p w14:paraId="45B89499" w14:textId="77777777" w:rsidR="00D20422" w:rsidRDefault="00D20422" w:rsidP="0039738B">
      <w:pPr>
        <w:numPr>
          <w:ilvl w:val="1"/>
          <w:numId w:val="3"/>
        </w:numPr>
        <w:tabs>
          <w:tab w:val="clear" w:pos="1440"/>
          <w:tab w:val="num" w:pos="1080"/>
        </w:tabs>
        <w:ind w:left="1080"/>
        <w:rPr>
          <w:rFonts w:ascii="Arial" w:hAnsi="Arial" w:cs="Arial"/>
          <w:sz w:val="24"/>
        </w:rPr>
      </w:pPr>
      <w:r>
        <w:rPr>
          <w:rFonts w:ascii="Arial" w:hAnsi="Arial" w:cs="Arial"/>
          <w:sz w:val="24"/>
        </w:rPr>
        <w:t>The ARC strongly encourages the use of brick or stone.</w:t>
      </w:r>
    </w:p>
    <w:p w14:paraId="55298640" w14:textId="77777777" w:rsidR="00D20422" w:rsidRDefault="00D20422" w:rsidP="00E911EE">
      <w:pPr>
        <w:rPr>
          <w:rFonts w:ascii="Arial" w:hAnsi="Arial" w:cs="Arial"/>
          <w:sz w:val="24"/>
        </w:rPr>
      </w:pPr>
    </w:p>
    <w:p w14:paraId="351028D5" w14:textId="77777777" w:rsidR="00D20422" w:rsidRPr="00F5566A" w:rsidRDefault="00D20422" w:rsidP="0039738B">
      <w:pPr>
        <w:numPr>
          <w:ilvl w:val="1"/>
          <w:numId w:val="3"/>
        </w:numPr>
        <w:tabs>
          <w:tab w:val="clear" w:pos="1440"/>
          <w:tab w:val="num" w:pos="1080"/>
        </w:tabs>
        <w:ind w:left="1080"/>
        <w:rPr>
          <w:rFonts w:ascii="Arial" w:hAnsi="Arial" w:cs="Arial"/>
          <w:sz w:val="24"/>
        </w:rPr>
      </w:pPr>
      <w:r w:rsidRPr="00F5566A">
        <w:rPr>
          <w:rFonts w:ascii="Arial" w:hAnsi="Arial" w:cs="Arial"/>
          <w:sz w:val="24"/>
        </w:rPr>
        <w:t xml:space="preserve">Only one type of paver is permissible for use.  The permissible paver is </w:t>
      </w:r>
      <w:r w:rsidR="00153299" w:rsidRPr="00F5566A">
        <w:rPr>
          <w:rFonts w:ascii="Arial" w:hAnsi="Arial" w:cs="Arial"/>
          <w:sz w:val="24"/>
        </w:rPr>
        <w:t>Castle R</w:t>
      </w:r>
      <w:r w:rsidR="00945ECC" w:rsidRPr="00F5566A">
        <w:rPr>
          <w:rFonts w:ascii="Arial" w:hAnsi="Arial" w:cs="Arial"/>
          <w:sz w:val="24"/>
        </w:rPr>
        <w:t>ock</w:t>
      </w:r>
      <w:r w:rsidRPr="00F5566A">
        <w:rPr>
          <w:rFonts w:ascii="Arial" w:hAnsi="Arial" w:cs="Arial"/>
          <w:sz w:val="24"/>
        </w:rPr>
        <w:t xml:space="preserve"> Slate.  Applications for paver use must be accompanied by a sample of the product.</w:t>
      </w:r>
    </w:p>
    <w:p w14:paraId="47FB3637" w14:textId="77777777" w:rsidR="00B05352" w:rsidRDefault="00B05352" w:rsidP="00B05352">
      <w:pPr>
        <w:rPr>
          <w:rFonts w:ascii="Arial" w:hAnsi="Arial" w:cs="Arial"/>
          <w:sz w:val="24"/>
        </w:rPr>
      </w:pPr>
    </w:p>
    <w:p w14:paraId="0B5BB6B9" w14:textId="77777777" w:rsidR="00B05352" w:rsidRDefault="00B05352" w:rsidP="0039738B">
      <w:pPr>
        <w:numPr>
          <w:ilvl w:val="1"/>
          <w:numId w:val="3"/>
        </w:numPr>
        <w:tabs>
          <w:tab w:val="clear" w:pos="1440"/>
          <w:tab w:val="num" w:pos="1080"/>
        </w:tabs>
        <w:ind w:left="1080"/>
        <w:rPr>
          <w:rFonts w:ascii="Arial" w:hAnsi="Arial" w:cs="Arial"/>
          <w:sz w:val="24"/>
        </w:rPr>
      </w:pPr>
      <w:r>
        <w:rPr>
          <w:rFonts w:ascii="Arial" w:hAnsi="Arial" w:cs="Arial"/>
          <w:sz w:val="24"/>
        </w:rPr>
        <w:t>Plastic stripping for plant bed bordering shall not be used.</w:t>
      </w:r>
    </w:p>
    <w:p w14:paraId="587D8968" w14:textId="77777777" w:rsidR="00D20422" w:rsidRDefault="00D20422" w:rsidP="00E911EE">
      <w:pPr>
        <w:rPr>
          <w:rFonts w:ascii="Arial" w:hAnsi="Arial" w:cs="Arial"/>
          <w:sz w:val="24"/>
        </w:rPr>
      </w:pPr>
    </w:p>
    <w:p w14:paraId="630D4F71" w14:textId="77777777" w:rsidR="00D20422" w:rsidRDefault="00D20422" w:rsidP="0039738B">
      <w:pPr>
        <w:numPr>
          <w:ilvl w:val="0"/>
          <w:numId w:val="36"/>
        </w:numPr>
        <w:rPr>
          <w:rFonts w:ascii="Arial" w:hAnsi="Arial" w:cs="Arial"/>
          <w:sz w:val="24"/>
        </w:rPr>
      </w:pPr>
      <w:r>
        <w:rPr>
          <w:rFonts w:ascii="Arial" w:hAnsi="Arial" w:cs="Arial"/>
          <w:sz w:val="24"/>
        </w:rPr>
        <w:t xml:space="preserve">The center grass strip </w:t>
      </w:r>
      <w:r w:rsidR="00415C08">
        <w:rPr>
          <w:rFonts w:ascii="Arial" w:hAnsi="Arial" w:cs="Arial"/>
          <w:sz w:val="24"/>
        </w:rPr>
        <w:t xml:space="preserve">in the driveway is one of the primary unique architectural designs of the community.  As such, the center grass strip </w:t>
      </w:r>
      <w:r>
        <w:rPr>
          <w:rFonts w:ascii="Arial" w:hAnsi="Arial" w:cs="Arial"/>
          <w:sz w:val="24"/>
        </w:rPr>
        <w:t>sha</w:t>
      </w:r>
      <w:r w:rsidR="00C04D2E">
        <w:rPr>
          <w:rFonts w:ascii="Arial" w:hAnsi="Arial" w:cs="Arial"/>
          <w:sz w:val="24"/>
        </w:rPr>
        <w:t>ll not be hardscaped, except for a length not to exceed six feet in the rear median.  Hardscaping that is concrete shall match the color and architecture of the existing slab.  Asphalt shall not be used.</w:t>
      </w:r>
    </w:p>
    <w:p w14:paraId="10AD9B23" w14:textId="77777777" w:rsidR="00D20422" w:rsidRDefault="00D20422" w:rsidP="00E911EE">
      <w:pPr>
        <w:rPr>
          <w:rFonts w:ascii="Arial" w:hAnsi="Arial" w:cs="Arial"/>
          <w:sz w:val="24"/>
        </w:rPr>
      </w:pPr>
    </w:p>
    <w:p w14:paraId="6F255592" w14:textId="77777777" w:rsidR="00D20422" w:rsidRDefault="00D20422" w:rsidP="0039738B">
      <w:pPr>
        <w:numPr>
          <w:ilvl w:val="0"/>
          <w:numId w:val="36"/>
        </w:numPr>
        <w:rPr>
          <w:rFonts w:ascii="Arial" w:hAnsi="Arial" w:cs="Arial"/>
          <w:sz w:val="24"/>
        </w:rPr>
      </w:pPr>
      <w:r>
        <w:rPr>
          <w:rFonts w:ascii="Arial" w:hAnsi="Arial" w:cs="Arial"/>
          <w:sz w:val="24"/>
        </w:rPr>
        <w:t xml:space="preserve">Arbors, trellises, gazebos or other landscape structures require ARC approval.  Such landscape structures shall not be constructed </w:t>
      </w:r>
      <w:r w:rsidR="005743E6">
        <w:rPr>
          <w:rFonts w:ascii="Arial" w:hAnsi="Arial" w:cs="Arial"/>
          <w:sz w:val="24"/>
        </w:rPr>
        <w:t xml:space="preserve">solely </w:t>
      </w:r>
      <w:r>
        <w:rPr>
          <w:rFonts w:ascii="Arial" w:hAnsi="Arial" w:cs="Arial"/>
          <w:sz w:val="24"/>
        </w:rPr>
        <w:t>with plastic materials.</w:t>
      </w:r>
    </w:p>
    <w:p w14:paraId="0650A34D" w14:textId="77777777" w:rsidR="00D20422" w:rsidRDefault="00D20422" w:rsidP="00E911EE">
      <w:pPr>
        <w:rPr>
          <w:rFonts w:ascii="Arial" w:hAnsi="Arial" w:cs="Arial"/>
          <w:sz w:val="24"/>
        </w:rPr>
      </w:pPr>
    </w:p>
    <w:p w14:paraId="5E956BC1" w14:textId="77777777" w:rsidR="00D20422" w:rsidRDefault="00D76A81" w:rsidP="0039738B">
      <w:pPr>
        <w:numPr>
          <w:ilvl w:val="0"/>
          <w:numId w:val="36"/>
        </w:numPr>
        <w:rPr>
          <w:rFonts w:ascii="Arial" w:hAnsi="Arial" w:cs="Arial"/>
          <w:sz w:val="24"/>
        </w:rPr>
      </w:pPr>
      <w:r>
        <w:rPr>
          <w:rFonts w:ascii="Arial" w:hAnsi="Arial" w:cs="Arial"/>
          <w:sz w:val="24"/>
        </w:rPr>
        <w:t>Use of</w:t>
      </w:r>
      <w:r w:rsidR="00D20422">
        <w:rPr>
          <w:rFonts w:ascii="Arial" w:hAnsi="Arial" w:cs="Arial"/>
          <w:sz w:val="24"/>
        </w:rPr>
        <w:t xml:space="preserve"> railroad ties is not permissible.</w:t>
      </w:r>
      <w:r>
        <w:rPr>
          <w:rFonts w:ascii="Arial" w:hAnsi="Arial" w:cs="Arial"/>
          <w:sz w:val="24"/>
        </w:rPr>
        <w:t xml:space="preserve"> </w:t>
      </w:r>
      <w:r w:rsidRPr="00D76A81">
        <w:rPr>
          <w:rFonts w:ascii="Arial" w:hAnsi="Arial" w:cs="Arial"/>
          <w:sz w:val="24"/>
        </w:rPr>
        <w:t xml:space="preserve"> </w:t>
      </w:r>
      <w:r w:rsidRPr="00D76A81">
        <w:rPr>
          <w:rFonts w:ascii="Arial" w:hAnsi="Arial" w:cs="Arial"/>
          <w:sz w:val="24"/>
          <w:szCs w:val="24"/>
        </w:rPr>
        <w:t>Use of timber is permissible in the back yard only, and shall not be used in the front or side yard areas</w:t>
      </w:r>
    </w:p>
    <w:p w14:paraId="2553C074" w14:textId="77777777" w:rsidR="00D20422" w:rsidRDefault="00D20422" w:rsidP="00E911EE">
      <w:pPr>
        <w:ind w:left="360" w:hanging="720"/>
        <w:rPr>
          <w:rFonts w:ascii="Arial" w:hAnsi="Arial" w:cs="Arial"/>
          <w:sz w:val="24"/>
        </w:rPr>
      </w:pPr>
    </w:p>
    <w:p w14:paraId="190AE6DA" w14:textId="77777777" w:rsidR="00D20422" w:rsidRDefault="00D20422" w:rsidP="0039738B">
      <w:pPr>
        <w:pStyle w:val="BodyTextIndent2"/>
        <w:numPr>
          <w:ilvl w:val="0"/>
          <w:numId w:val="36"/>
        </w:numPr>
        <w:rPr>
          <w:rFonts w:ascii="Arial" w:hAnsi="Arial" w:cs="Arial"/>
          <w:sz w:val="24"/>
        </w:rPr>
      </w:pPr>
      <w:r>
        <w:rPr>
          <w:rFonts w:ascii="Arial" w:hAnsi="Arial" w:cs="Arial"/>
          <w:sz w:val="24"/>
        </w:rPr>
        <w:t>Applications to ARC should include a description of the plant variety and species, and a drawing showing the relationship to the home and neighboring houses.</w:t>
      </w:r>
    </w:p>
    <w:p w14:paraId="52470253" w14:textId="77777777" w:rsidR="00E911EE" w:rsidRDefault="00E911EE" w:rsidP="00E911EE">
      <w:pPr>
        <w:pStyle w:val="BodyTextIndent2"/>
        <w:ind w:left="0" w:firstLine="0"/>
        <w:rPr>
          <w:rFonts w:ascii="Arial" w:hAnsi="Arial" w:cs="Arial"/>
          <w:sz w:val="24"/>
        </w:rPr>
      </w:pPr>
    </w:p>
    <w:p w14:paraId="09310EC9" w14:textId="77777777" w:rsidR="00D20422" w:rsidRDefault="00D20422">
      <w:pPr>
        <w:pStyle w:val="ShortReturnAddress"/>
        <w:rPr>
          <w:u w:val="single"/>
        </w:rPr>
      </w:pPr>
      <w:r>
        <w:rPr>
          <w:u w:val="single"/>
        </w:rPr>
        <w:t>Gardens</w:t>
      </w:r>
      <w:r w:rsidR="005F5BAD">
        <w:rPr>
          <w:u w:val="single"/>
        </w:rPr>
        <w:t>:</w:t>
      </w:r>
    </w:p>
    <w:p w14:paraId="3A10E653" w14:textId="77777777" w:rsidR="00D20422" w:rsidRDefault="00D20422">
      <w:pPr>
        <w:ind w:left="720" w:hanging="720"/>
        <w:rPr>
          <w:rFonts w:ascii="Arial" w:hAnsi="Arial" w:cs="Arial"/>
          <w:sz w:val="24"/>
        </w:rPr>
      </w:pPr>
    </w:p>
    <w:p w14:paraId="3560C58F" w14:textId="77777777" w:rsidR="00D20422" w:rsidRDefault="00D20422">
      <w:pPr>
        <w:rPr>
          <w:rFonts w:ascii="Arial" w:hAnsi="Arial" w:cs="Arial"/>
          <w:sz w:val="24"/>
        </w:rPr>
      </w:pPr>
      <w:r>
        <w:rPr>
          <w:rFonts w:ascii="Arial" w:hAnsi="Arial" w:cs="Arial"/>
          <w:sz w:val="24"/>
        </w:rPr>
        <w:t xml:space="preserve">If a vegetable garden </w:t>
      </w:r>
      <w:r>
        <w:rPr>
          <w:rFonts w:ascii="Arial" w:hAnsi="Arial" w:cs="Arial"/>
          <w:sz w:val="24"/>
          <w:u w:val="single"/>
        </w:rPr>
        <w:t>does not</w:t>
      </w:r>
      <w:r w:rsidRPr="005F5BAD">
        <w:rPr>
          <w:rFonts w:ascii="Arial" w:hAnsi="Arial" w:cs="Arial"/>
          <w:sz w:val="24"/>
        </w:rPr>
        <w:t xml:space="preserve"> </w:t>
      </w:r>
      <w:r w:rsidR="005F5BAD">
        <w:rPr>
          <w:rFonts w:ascii="Arial" w:hAnsi="Arial" w:cs="Arial"/>
          <w:sz w:val="24"/>
        </w:rPr>
        <w:t xml:space="preserve">meet all of the </w:t>
      </w:r>
      <w:r>
        <w:rPr>
          <w:rFonts w:ascii="Arial" w:hAnsi="Arial" w:cs="Arial"/>
          <w:sz w:val="24"/>
        </w:rPr>
        <w:t>following criteria, an application must be submitted to the ARC:</w:t>
      </w:r>
    </w:p>
    <w:p w14:paraId="5C87DCC2" w14:textId="77777777" w:rsidR="00D20422" w:rsidRDefault="00D20422">
      <w:pPr>
        <w:ind w:left="720" w:hanging="720"/>
        <w:rPr>
          <w:rFonts w:ascii="Arial" w:hAnsi="Arial" w:cs="Arial"/>
          <w:sz w:val="24"/>
        </w:rPr>
      </w:pPr>
    </w:p>
    <w:p w14:paraId="632CE833" w14:textId="77777777" w:rsidR="00D20422" w:rsidRDefault="00D20422" w:rsidP="0039738B">
      <w:pPr>
        <w:pStyle w:val="List2"/>
        <w:numPr>
          <w:ilvl w:val="0"/>
          <w:numId w:val="24"/>
        </w:numPr>
        <w:rPr>
          <w:rFonts w:ascii="Arial" w:hAnsi="Arial" w:cs="Arial"/>
          <w:sz w:val="24"/>
        </w:rPr>
      </w:pPr>
      <w:r>
        <w:rPr>
          <w:rFonts w:ascii="Arial" w:hAnsi="Arial" w:cs="Arial"/>
          <w:sz w:val="24"/>
        </w:rPr>
        <w:t>The grade on which it is planted does not exceed a slope of 1’ in 20”.</w:t>
      </w:r>
    </w:p>
    <w:p w14:paraId="4CD4D1AE" w14:textId="77777777" w:rsidR="00D20422" w:rsidRDefault="00D20422">
      <w:pPr>
        <w:ind w:left="720" w:hanging="720"/>
        <w:rPr>
          <w:rFonts w:ascii="Arial" w:hAnsi="Arial" w:cs="Arial"/>
          <w:sz w:val="24"/>
        </w:rPr>
      </w:pPr>
    </w:p>
    <w:p w14:paraId="1B7CE24B" w14:textId="77777777" w:rsidR="00D20422" w:rsidRDefault="00D20422" w:rsidP="0039738B">
      <w:pPr>
        <w:numPr>
          <w:ilvl w:val="0"/>
          <w:numId w:val="24"/>
        </w:numPr>
        <w:rPr>
          <w:rFonts w:ascii="Arial" w:hAnsi="Arial" w:cs="Arial"/>
          <w:sz w:val="24"/>
        </w:rPr>
      </w:pPr>
      <w:r>
        <w:rPr>
          <w:rFonts w:ascii="Arial" w:hAnsi="Arial" w:cs="Arial"/>
          <w:sz w:val="24"/>
        </w:rPr>
        <w:t>The property below it is not threatened by water flow damage from the garden.</w:t>
      </w:r>
    </w:p>
    <w:p w14:paraId="2102282C" w14:textId="77777777" w:rsidR="00D20422" w:rsidRDefault="00D20422">
      <w:pPr>
        <w:ind w:left="720" w:hanging="720"/>
        <w:rPr>
          <w:rFonts w:ascii="Arial" w:hAnsi="Arial" w:cs="Arial"/>
          <w:sz w:val="24"/>
        </w:rPr>
      </w:pPr>
    </w:p>
    <w:p w14:paraId="6ACBDA0D" w14:textId="77777777" w:rsidR="00D20422" w:rsidRDefault="00D20422">
      <w:pPr>
        <w:rPr>
          <w:rFonts w:ascii="Arial" w:hAnsi="Arial" w:cs="Arial"/>
          <w:sz w:val="24"/>
        </w:rPr>
      </w:pPr>
      <w:r>
        <w:rPr>
          <w:rFonts w:ascii="Arial" w:hAnsi="Arial" w:cs="Arial"/>
          <w:sz w:val="24"/>
        </w:rPr>
        <w:t xml:space="preserve">Rock gardens are not allowed in front yards.  No rocks shall be painted. </w:t>
      </w:r>
    </w:p>
    <w:p w14:paraId="29791C29" w14:textId="77777777" w:rsidR="00D20422" w:rsidRDefault="00D20422">
      <w:pPr>
        <w:rPr>
          <w:rFonts w:ascii="Arial" w:hAnsi="Arial" w:cs="Arial"/>
          <w:sz w:val="24"/>
        </w:rPr>
      </w:pPr>
    </w:p>
    <w:p w14:paraId="263A190D" w14:textId="77777777" w:rsidR="00D20422" w:rsidRDefault="00D20422">
      <w:pPr>
        <w:rPr>
          <w:rFonts w:ascii="Arial" w:hAnsi="Arial" w:cs="Arial"/>
          <w:sz w:val="24"/>
        </w:rPr>
      </w:pPr>
      <w:r>
        <w:rPr>
          <w:rFonts w:ascii="Arial" w:hAnsi="Arial" w:cs="Arial"/>
          <w:sz w:val="24"/>
        </w:rPr>
        <w:t>Locations of gardens shall be in the rear of the property and not exceed 25% of the rear property total area.</w:t>
      </w:r>
    </w:p>
    <w:p w14:paraId="1DDFDE7E" w14:textId="77777777" w:rsidR="00D20422" w:rsidRDefault="00D20422">
      <w:pPr>
        <w:ind w:left="720" w:hanging="720"/>
        <w:rPr>
          <w:rFonts w:ascii="Arial" w:hAnsi="Arial" w:cs="Arial"/>
          <w:sz w:val="24"/>
        </w:rPr>
        <w:sectPr w:rsidR="00D20422" w:rsidSect="00C44C57">
          <w:footerReference w:type="even" r:id="rId42"/>
          <w:footerReference w:type="default" r:id="rId43"/>
          <w:footerReference w:type="first" r:id="rId44"/>
          <w:pgSz w:w="12240" w:h="15840" w:code="1"/>
          <w:pgMar w:top="1440" w:right="2070" w:bottom="1440" w:left="1440" w:header="720" w:footer="720" w:gutter="0"/>
          <w:cols w:num="2" w:space="720"/>
        </w:sectPr>
      </w:pPr>
    </w:p>
    <w:p w14:paraId="3067484A" w14:textId="77777777" w:rsidR="00D20422" w:rsidRDefault="00D20422">
      <w:pPr>
        <w:ind w:left="720" w:hanging="720"/>
        <w:rPr>
          <w:rFonts w:ascii="Arial" w:hAnsi="Arial" w:cs="Arial"/>
          <w:sz w:val="24"/>
        </w:rPr>
      </w:pPr>
    </w:p>
    <w:p w14:paraId="054D016C" w14:textId="77777777" w:rsidR="00D20422" w:rsidRDefault="00D20422">
      <w:pPr>
        <w:ind w:left="720" w:hanging="720"/>
        <w:rPr>
          <w:rFonts w:ascii="Arial" w:hAnsi="Arial" w:cs="Arial"/>
          <w:sz w:val="24"/>
        </w:rPr>
      </w:pPr>
    </w:p>
    <w:p w14:paraId="763C4B19" w14:textId="77777777" w:rsidR="00D20422" w:rsidRDefault="00D20422">
      <w:pPr>
        <w:pStyle w:val="ShortReturnAddress"/>
        <w:rPr>
          <w:rFonts w:cs="Arial"/>
        </w:rPr>
      </w:pPr>
    </w:p>
    <w:p w14:paraId="0219E723" w14:textId="77777777" w:rsidR="00D20422" w:rsidRDefault="00D20422">
      <w:pPr>
        <w:pStyle w:val="ShortReturnAddress"/>
        <w:rPr>
          <w:rFonts w:cs="Arial"/>
        </w:rPr>
      </w:pPr>
    </w:p>
    <w:p w14:paraId="36C4D04E" w14:textId="77777777" w:rsidR="00D20422" w:rsidRDefault="00D20422">
      <w:pPr>
        <w:pStyle w:val="ShortReturnAddress"/>
        <w:rPr>
          <w:rFonts w:cs="Arial"/>
        </w:rPr>
      </w:pPr>
    </w:p>
    <w:p w14:paraId="377808B8" w14:textId="77777777" w:rsidR="00D20422" w:rsidRDefault="00D20422">
      <w:pPr>
        <w:pStyle w:val="ShortReturnAddress"/>
        <w:rPr>
          <w:rFonts w:cs="Arial"/>
        </w:rPr>
        <w:sectPr w:rsidR="00D20422" w:rsidSect="00C44C57">
          <w:footerReference w:type="even" r:id="rId45"/>
          <w:footerReference w:type="default" r:id="rId46"/>
          <w:footerReference w:type="first" r:id="rId47"/>
          <w:pgSz w:w="12240" w:h="15840" w:code="1"/>
          <w:pgMar w:top="1440" w:right="2070" w:bottom="1440" w:left="1440" w:header="720" w:footer="720" w:gutter="0"/>
          <w:cols w:num="2" w:space="720"/>
        </w:sectPr>
      </w:pPr>
    </w:p>
    <w:p w14:paraId="12F35729" w14:textId="77777777" w:rsidR="00D20422" w:rsidRDefault="00D20422">
      <w:pPr>
        <w:pStyle w:val="ShortReturnAddress"/>
        <w:rPr>
          <w:rFonts w:cs="Arial"/>
        </w:rPr>
      </w:pPr>
    </w:p>
    <w:p w14:paraId="1C636AFB" w14:textId="77777777" w:rsidR="00D20422" w:rsidRDefault="00D20422">
      <w:pPr>
        <w:pStyle w:val="ShortReturnAddress"/>
        <w:rPr>
          <w:rFonts w:cs="Arial"/>
        </w:rPr>
      </w:pPr>
    </w:p>
    <w:p w14:paraId="2D0BE3AB" w14:textId="77777777" w:rsidR="00D20422" w:rsidRDefault="00D20422">
      <w:pPr>
        <w:pStyle w:val="ShortReturnAddress"/>
        <w:jc w:val="center"/>
        <w:rPr>
          <w:rFonts w:cs="Arial"/>
          <w:sz w:val="40"/>
        </w:rPr>
      </w:pPr>
    </w:p>
    <w:p w14:paraId="3C29F1B6" w14:textId="77777777" w:rsidR="00D20422" w:rsidRDefault="00D20422">
      <w:pPr>
        <w:pStyle w:val="ShortReturnAddress"/>
        <w:jc w:val="center"/>
        <w:rPr>
          <w:rFonts w:cs="Arial"/>
          <w:sz w:val="40"/>
        </w:rPr>
      </w:pPr>
    </w:p>
    <w:p w14:paraId="302A9DBF" w14:textId="77777777" w:rsidR="00D20422" w:rsidRDefault="00D20422">
      <w:pPr>
        <w:pStyle w:val="ShortReturnAddress"/>
        <w:jc w:val="center"/>
        <w:rPr>
          <w:rFonts w:cs="Arial"/>
          <w:sz w:val="40"/>
        </w:rPr>
      </w:pPr>
    </w:p>
    <w:p w14:paraId="6DF27EED" w14:textId="77777777" w:rsidR="00D20422" w:rsidRDefault="00D20422">
      <w:pPr>
        <w:pStyle w:val="ShortReturnAddress"/>
        <w:jc w:val="center"/>
        <w:rPr>
          <w:rFonts w:cs="Arial"/>
          <w:sz w:val="40"/>
        </w:rPr>
      </w:pPr>
    </w:p>
    <w:p w14:paraId="0AFC4270" w14:textId="77777777" w:rsidR="00D20422" w:rsidRDefault="00D20422">
      <w:pPr>
        <w:pStyle w:val="ShortReturnAddress"/>
        <w:jc w:val="center"/>
        <w:rPr>
          <w:rFonts w:ascii="Baskerville Old Face" w:hAnsi="Baskerville Old Face" w:cs="Arial"/>
          <w:b/>
          <w:bCs/>
          <w:caps/>
          <w:sz w:val="40"/>
        </w:rPr>
      </w:pPr>
    </w:p>
    <w:p w14:paraId="0A8D6B61" w14:textId="77777777" w:rsidR="00D20422" w:rsidRDefault="00D20422" w:rsidP="00FD3605">
      <w:pPr>
        <w:pStyle w:val="ShortReturnAddress"/>
        <w:jc w:val="center"/>
        <w:rPr>
          <w:rFonts w:ascii="Baskerville Old Face" w:hAnsi="Baskerville Old Face" w:cs="Arial"/>
          <w:b/>
          <w:bCs/>
          <w:caps/>
          <w:sz w:val="40"/>
        </w:rPr>
      </w:pPr>
      <w:r>
        <w:rPr>
          <w:rFonts w:ascii="Baskerville Old Face" w:hAnsi="Baskerville Old Face" w:cs="Arial"/>
          <w:b/>
          <w:bCs/>
          <w:caps/>
          <w:sz w:val="40"/>
        </w:rPr>
        <w:t>Section 4</w:t>
      </w:r>
    </w:p>
    <w:p w14:paraId="6E5D0D8D" w14:textId="77777777" w:rsidR="00D20422" w:rsidRDefault="00D20422" w:rsidP="00FD3605">
      <w:pPr>
        <w:pStyle w:val="ShortReturnAddress"/>
        <w:jc w:val="center"/>
        <w:rPr>
          <w:rFonts w:ascii="Baskerville Old Face" w:hAnsi="Baskerville Old Face" w:cs="Arial"/>
          <w:b/>
          <w:bCs/>
          <w:caps/>
          <w:sz w:val="40"/>
        </w:rPr>
      </w:pPr>
    </w:p>
    <w:p w14:paraId="02DDC599" w14:textId="77777777" w:rsidR="00D20422" w:rsidRDefault="00D20422" w:rsidP="00FD3605">
      <w:pPr>
        <w:pStyle w:val="ShortReturnAddress"/>
        <w:jc w:val="center"/>
        <w:rPr>
          <w:rFonts w:ascii="Baskerville Old Face" w:hAnsi="Baskerville Old Face" w:cs="Arial"/>
          <w:b/>
          <w:bCs/>
          <w:caps/>
          <w:sz w:val="40"/>
        </w:rPr>
      </w:pPr>
    </w:p>
    <w:p w14:paraId="10F23D4D" w14:textId="77777777" w:rsidR="00D20422" w:rsidRDefault="00D20422" w:rsidP="00FD3605">
      <w:pPr>
        <w:pStyle w:val="ShortReturnAddress"/>
        <w:jc w:val="center"/>
        <w:rPr>
          <w:rFonts w:ascii="Baskerville Old Face" w:hAnsi="Baskerville Old Face" w:cs="Arial"/>
          <w:b/>
          <w:bCs/>
          <w:caps/>
          <w:sz w:val="40"/>
        </w:rPr>
      </w:pPr>
    </w:p>
    <w:p w14:paraId="382667BA" w14:textId="77777777" w:rsidR="00D20422" w:rsidRDefault="00D20422" w:rsidP="00FD3605">
      <w:pPr>
        <w:pStyle w:val="ShortReturnAddress"/>
        <w:jc w:val="center"/>
        <w:rPr>
          <w:rFonts w:ascii="Baskerville Old Face" w:hAnsi="Baskerville Old Face" w:cs="Arial"/>
          <w:b/>
          <w:bCs/>
          <w:caps/>
          <w:sz w:val="40"/>
        </w:rPr>
      </w:pPr>
    </w:p>
    <w:p w14:paraId="34661041" w14:textId="77777777" w:rsidR="00D20422" w:rsidRDefault="00D20422" w:rsidP="00FD3605">
      <w:pPr>
        <w:pStyle w:val="ShortReturnAddress"/>
        <w:jc w:val="center"/>
        <w:rPr>
          <w:rFonts w:cs="Arial"/>
          <w:sz w:val="40"/>
        </w:rPr>
      </w:pPr>
      <w:r>
        <w:rPr>
          <w:rFonts w:ascii="Baskerville Old Face" w:hAnsi="Baskerville Old Face" w:cs="Arial"/>
          <w:b/>
          <w:bCs/>
          <w:caps/>
          <w:sz w:val="40"/>
        </w:rPr>
        <w:t>Maintenance Guidelines</w:t>
      </w:r>
    </w:p>
    <w:p w14:paraId="4A8A649B" w14:textId="77777777" w:rsidR="00D20422" w:rsidRDefault="00D20422" w:rsidP="00FD3605">
      <w:pPr>
        <w:pStyle w:val="ShortReturnAddress"/>
        <w:jc w:val="center"/>
        <w:rPr>
          <w:rFonts w:cs="Arial"/>
        </w:rPr>
      </w:pPr>
    </w:p>
    <w:p w14:paraId="3A4263BA" w14:textId="77777777" w:rsidR="00D20422" w:rsidRDefault="00D20422" w:rsidP="00FD3605">
      <w:pPr>
        <w:pStyle w:val="ShortReturnAddress"/>
        <w:jc w:val="center"/>
        <w:rPr>
          <w:rFonts w:cs="Arial"/>
        </w:rPr>
      </w:pPr>
    </w:p>
    <w:p w14:paraId="1FF8B31C" w14:textId="77777777" w:rsidR="00D20422" w:rsidRDefault="00D20422" w:rsidP="00FD3605">
      <w:pPr>
        <w:pStyle w:val="ShortReturnAddress"/>
        <w:jc w:val="center"/>
        <w:rPr>
          <w:rFonts w:cs="Arial"/>
        </w:rPr>
      </w:pPr>
    </w:p>
    <w:p w14:paraId="22FBF92A" w14:textId="77777777" w:rsidR="00D20422" w:rsidRDefault="00D20422">
      <w:pPr>
        <w:pStyle w:val="ShortReturnAddress"/>
        <w:rPr>
          <w:rFonts w:cs="Arial"/>
        </w:rPr>
        <w:sectPr w:rsidR="00D20422" w:rsidSect="00C44C57">
          <w:type w:val="continuous"/>
          <w:pgSz w:w="12240" w:h="15840" w:code="1"/>
          <w:pgMar w:top="1440" w:right="2592" w:bottom="1440" w:left="1440" w:header="720" w:footer="720" w:gutter="0"/>
          <w:cols w:space="720" w:equalWidth="0">
            <w:col w:w="8208" w:space="720"/>
          </w:cols>
        </w:sectPr>
      </w:pPr>
    </w:p>
    <w:p w14:paraId="37927861" w14:textId="77777777" w:rsidR="00D20422" w:rsidRDefault="00D20422" w:rsidP="001B3E85">
      <w:pPr>
        <w:pStyle w:val="Heading1"/>
        <w:framePr w:wrap="around"/>
      </w:pPr>
      <w:bookmarkStart w:id="16" w:name="_Toc39032301"/>
      <w:r>
        <w:lastRenderedPageBreak/>
        <w:t>Maintenance Guidelines</w:t>
      </w:r>
      <w:bookmarkEnd w:id="16"/>
    </w:p>
    <w:p w14:paraId="0920FCF4" w14:textId="77777777" w:rsidR="00D20422" w:rsidRDefault="00D20422">
      <w:pPr>
        <w:pStyle w:val="Heading2"/>
      </w:pPr>
      <w:bookmarkStart w:id="17" w:name="_Toc39032302"/>
      <w:r>
        <w:t>General</w:t>
      </w:r>
      <w:bookmarkEnd w:id="17"/>
    </w:p>
    <w:p w14:paraId="5194DCB4" w14:textId="77777777" w:rsidR="00D20422" w:rsidRDefault="00D20422">
      <w:pPr>
        <w:rPr>
          <w:rFonts w:ascii="Arial" w:hAnsi="Arial" w:cs="Arial"/>
          <w:sz w:val="24"/>
        </w:rPr>
      </w:pPr>
    </w:p>
    <w:p w14:paraId="56E3CAD8" w14:textId="77777777" w:rsidR="00D20422" w:rsidRDefault="00D20422">
      <w:pPr>
        <w:rPr>
          <w:rFonts w:ascii="Arial" w:hAnsi="Arial" w:cs="Arial"/>
          <w:sz w:val="24"/>
        </w:rPr>
      </w:pPr>
      <w:r>
        <w:rPr>
          <w:rFonts w:ascii="Arial" w:hAnsi="Arial" w:cs="Arial"/>
          <w:sz w:val="24"/>
        </w:rPr>
        <w:t>Proper maintenance is necessary to ensure safety, visual quality, and property value at Cavanaugh Crossing and is one of the responsibilities of property ownership.  The items included under maintenance are mowing lawns, trash removal, and maintenance of exterior building appearance.  It is the responsibility of the ARC to ascertain what constitutes a violation.  The following examples will aid the homeowner in determining his or her responsibilities within the covenants.  This list is not meant to be inclusive.</w:t>
      </w:r>
    </w:p>
    <w:p w14:paraId="7BE9980E" w14:textId="77777777" w:rsidR="00D20422" w:rsidRDefault="00D20422">
      <w:pPr>
        <w:rPr>
          <w:rFonts w:ascii="Arial" w:hAnsi="Arial" w:cs="Arial"/>
          <w:sz w:val="24"/>
        </w:rPr>
      </w:pPr>
    </w:p>
    <w:p w14:paraId="4B7B5E40" w14:textId="77777777" w:rsidR="00D20422" w:rsidRDefault="00D20422">
      <w:pPr>
        <w:pStyle w:val="ShortReturnAddress"/>
        <w:rPr>
          <w:u w:val="single"/>
        </w:rPr>
      </w:pPr>
      <w:r>
        <w:rPr>
          <w:u w:val="single"/>
        </w:rPr>
        <w:t>Exterior Appearance</w:t>
      </w:r>
      <w:r w:rsidR="005F5BAD">
        <w:rPr>
          <w:u w:val="single"/>
        </w:rPr>
        <w:t>:</w:t>
      </w:r>
    </w:p>
    <w:p w14:paraId="56DB9F2E" w14:textId="77777777" w:rsidR="00D20422" w:rsidRDefault="00D20422">
      <w:pPr>
        <w:rPr>
          <w:rFonts w:ascii="Arial" w:hAnsi="Arial" w:cs="Arial"/>
          <w:sz w:val="24"/>
        </w:rPr>
      </w:pPr>
    </w:p>
    <w:p w14:paraId="4276910F" w14:textId="32328D42" w:rsidR="00D20422" w:rsidRDefault="00D20422">
      <w:pPr>
        <w:rPr>
          <w:rFonts w:ascii="Arial" w:hAnsi="Arial" w:cs="Arial"/>
          <w:sz w:val="24"/>
        </w:rPr>
      </w:pPr>
      <w:r>
        <w:rPr>
          <w:rFonts w:ascii="Arial" w:hAnsi="Arial" w:cs="Arial"/>
          <w:sz w:val="24"/>
        </w:rPr>
        <w:t xml:space="preserve">The following items constitute a partial list of items considered to be a </w:t>
      </w:r>
      <w:proofErr w:type="spellStart"/>
      <w:r>
        <w:rPr>
          <w:rFonts w:ascii="Arial" w:hAnsi="Arial" w:cs="Arial"/>
          <w:sz w:val="24"/>
        </w:rPr>
        <w:t>violatio</w:t>
      </w:r>
      <w:r w:rsidR="00855F5F">
        <w:rPr>
          <w:rFonts w:ascii="Arial" w:hAnsi="Arial" w:cs="Arial"/>
          <w:sz w:val="24"/>
        </w:rPr>
        <w:t>n</w:t>
      </w:r>
      <w:r>
        <w:rPr>
          <w:rFonts w:ascii="Arial" w:hAnsi="Arial" w:cs="Arial"/>
          <w:sz w:val="24"/>
        </w:rPr>
        <w:t>n</w:t>
      </w:r>
      <w:proofErr w:type="spellEnd"/>
      <w:r>
        <w:rPr>
          <w:rFonts w:ascii="Arial" w:hAnsi="Arial" w:cs="Arial"/>
          <w:sz w:val="24"/>
        </w:rPr>
        <w:t xml:space="preserve"> of maintenance covenants:</w:t>
      </w:r>
    </w:p>
    <w:p w14:paraId="59A7D51F" w14:textId="77777777" w:rsidR="00D20422" w:rsidRDefault="00D20422">
      <w:pPr>
        <w:rPr>
          <w:rFonts w:ascii="Arial" w:hAnsi="Arial" w:cs="Arial"/>
          <w:sz w:val="24"/>
        </w:rPr>
      </w:pPr>
    </w:p>
    <w:p w14:paraId="16A7FCF3" w14:textId="77777777" w:rsidR="00D20422" w:rsidRDefault="00D20422" w:rsidP="0039738B">
      <w:pPr>
        <w:pStyle w:val="BodyText2"/>
        <w:numPr>
          <w:ilvl w:val="0"/>
          <w:numId w:val="25"/>
        </w:numPr>
        <w:rPr>
          <w:rFonts w:ascii="Arial" w:hAnsi="Arial" w:cs="Arial"/>
          <w:b w:val="0"/>
          <w:i w:val="0"/>
          <w:sz w:val="24"/>
        </w:rPr>
      </w:pPr>
      <w:r>
        <w:rPr>
          <w:rFonts w:ascii="Arial" w:hAnsi="Arial" w:cs="Arial"/>
          <w:b w:val="0"/>
          <w:i w:val="0"/>
          <w:sz w:val="24"/>
        </w:rPr>
        <w:t>Deteriorating wood trim.</w:t>
      </w:r>
    </w:p>
    <w:p w14:paraId="459FC554" w14:textId="77777777" w:rsidR="00D20422" w:rsidRDefault="00D20422">
      <w:pPr>
        <w:pStyle w:val="ShortReturnAddress"/>
        <w:rPr>
          <w:rFonts w:cs="Arial"/>
        </w:rPr>
      </w:pPr>
    </w:p>
    <w:p w14:paraId="1D61F332" w14:textId="77777777" w:rsidR="00D20422" w:rsidRDefault="00D20422" w:rsidP="0039738B">
      <w:pPr>
        <w:numPr>
          <w:ilvl w:val="0"/>
          <w:numId w:val="25"/>
        </w:numPr>
        <w:rPr>
          <w:rFonts w:ascii="Arial" w:hAnsi="Arial" w:cs="Arial"/>
          <w:sz w:val="24"/>
        </w:rPr>
      </w:pPr>
      <w:r>
        <w:rPr>
          <w:rFonts w:ascii="Arial" w:hAnsi="Arial" w:cs="Arial"/>
          <w:sz w:val="24"/>
        </w:rPr>
        <w:t>Loose shutters.</w:t>
      </w:r>
    </w:p>
    <w:p w14:paraId="51BB8A2C" w14:textId="77777777" w:rsidR="00D20422" w:rsidRDefault="00D20422">
      <w:pPr>
        <w:rPr>
          <w:rFonts w:ascii="Arial" w:hAnsi="Arial" w:cs="Arial"/>
          <w:sz w:val="24"/>
        </w:rPr>
      </w:pPr>
    </w:p>
    <w:p w14:paraId="22B09EFD" w14:textId="77777777" w:rsidR="00D20422" w:rsidRDefault="00D20422" w:rsidP="0039738B">
      <w:pPr>
        <w:numPr>
          <w:ilvl w:val="0"/>
          <w:numId w:val="25"/>
        </w:numPr>
        <w:rPr>
          <w:rFonts w:ascii="Arial" w:hAnsi="Arial" w:cs="Arial"/>
          <w:sz w:val="24"/>
        </w:rPr>
      </w:pPr>
      <w:r>
        <w:rPr>
          <w:rFonts w:ascii="Arial" w:hAnsi="Arial" w:cs="Arial"/>
          <w:sz w:val="24"/>
        </w:rPr>
        <w:t xml:space="preserve">Dented, rusted, faded or broken mailboxes to include a post that requires </w:t>
      </w:r>
      <w:r w:rsidR="00153299" w:rsidRPr="00B11BBA">
        <w:rPr>
          <w:rFonts w:ascii="Arial" w:hAnsi="Arial" w:cs="Arial"/>
          <w:sz w:val="24"/>
        </w:rPr>
        <w:t>reconstruction,</w:t>
      </w:r>
      <w:r w:rsidR="00153299">
        <w:rPr>
          <w:rFonts w:ascii="Arial" w:hAnsi="Arial" w:cs="Arial"/>
          <w:sz w:val="24"/>
        </w:rPr>
        <w:t xml:space="preserve"> </w:t>
      </w:r>
      <w:r w:rsidR="00FA2235">
        <w:rPr>
          <w:rFonts w:ascii="Arial" w:hAnsi="Arial" w:cs="Arial"/>
          <w:sz w:val="24"/>
        </w:rPr>
        <w:t xml:space="preserve">straightening, or </w:t>
      </w:r>
      <w:r>
        <w:rPr>
          <w:rFonts w:ascii="Arial" w:hAnsi="Arial" w:cs="Arial"/>
          <w:sz w:val="24"/>
        </w:rPr>
        <w:t>painting.</w:t>
      </w:r>
    </w:p>
    <w:p w14:paraId="6CD0240D" w14:textId="77777777" w:rsidR="00D20422" w:rsidRDefault="00D20422">
      <w:pPr>
        <w:rPr>
          <w:rFonts w:ascii="Arial" w:hAnsi="Arial" w:cs="Arial"/>
          <w:sz w:val="24"/>
        </w:rPr>
      </w:pPr>
    </w:p>
    <w:p w14:paraId="08040641" w14:textId="77777777" w:rsidR="00D20422" w:rsidRDefault="00D20422" w:rsidP="0039738B">
      <w:pPr>
        <w:numPr>
          <w:ilvl w:val="0"/>
          <w:numId w:val="25"/>
        </w:numPr>
        <w:rPr>
          <w:rFonts w:ascii="Arial" w:hAnsi="Arial" w:cs="Arial"/>
          <w:sz w:val="24"/>
        </w:rPr>
      </w:pPr>
      <w:r>
        <w:rPr>
          <w:rFonts w:ascii="Arial" w:hAnsi="Arial" w:cs="Arial"/>
          <w:sz w:val="24"/>
        </w:rPr>
        <w:t>All peeling exterior paint.</w:t>
      </w:r>
    </w:p>
    <w:p w14:paraId="1D70A516" w14:textId="77777777" w:rsidR="00D20422" w:rsidRDefault="00D20422">
      <w:pPr>
        <w:rPr>
          <w:rFonts w:ascii="Arial" w:hAnsi="Arial" w:cs="Arial"/>
          <w:sz w:val="24"/>
        </w:rPr>
      </w:pPr>
    </w:p>
    <w:p w14:paraId="0579FCAF" w14:textId="77777777" w:rsidR="00D20422" w:rsidRDefault="00D20422" w:rsidP="0039738B">
      <w:pPr>
        <w:numPr>
          <w:ilvl w:val="0"/>
          <w:numId w:val="25"/>
        </w:numPr>
        <w:rPr>
          <w:rFonts w:ascii="Arial" w:hAnsi="Arial" w:cs="Arial"/>
          <w:sz w:val="24"/>
        </w:rPr>
      </w:pPr>
      <w:r>
        <w:rPr>
          <w:rFonts w:ascii="Arial" w:hAnsi="Arial" w:cs="Arial"/>
          <w:sz w:val="24"/>
        </w:rPr>
        <w:t>Broken or damaged fences.</w:t>
      </w:r>
    </w:p>
    <w:p w14:paraId="33DF8830" w14:textId="77777777" w:rsidR="00D20422" w:rsidRDefault="00D20422">
      <w:pPr>
        <w:rPr>
          <w:rFonts w:ascii="Arial" w:hAnsi="Arial" w:cs="Arial"/>
          <w:sz w:val="24"/>
        </w:rPr>
      </w:pPr>
    </w:p>
    <w:p w14:paraId="21785F46" w14:textId="77777777" w:rsidR="00D20422" w:rsidRDefault="00D20422" w:rsidP="0039738B">
      <w:pPr>
        <w:numPr>
          <w:ilvl w:val="0"/>
          <w:numId w:val="25"/>
        </w:numPr>
        <w:rPr>
          <w:rFonts w:ascii="Arial" w:hAnsi="Arial" w:cs="Arial"/>
          <w:sz w:val="24"/>
        </w:rPr>
      </w:pPr>
      <w:r>
        <w:rPr>
          <w:rFonts w:ascii="Arial" w:hAnsi="Arial" w:cs="Arial"/>
          <w:sz w:val="24"/>
        </w:rPr>
        <w:t xml:space="preserve">Sheds needing painting or other types of repair, </w:t>
      </w:r>
      <w:r>
        <w:rPr>
          <w:rFonts w:ascii="Arial" w:hAnsi="Arial" w:cs="Arial"/>
          <w:sz w:val="24"/>
        </w:rPr>
        <w:t>including repair or replacement of doors.</w:t>
      </w:r>
    </w:p>
    <w:p w14:paraId="21EBBEFF" w14:textId="77777777" w:rsidR="00D20422" w:rsidRDefault="00D20422">
      <w:pPr>
        <w:rPr>
          <w:rFonts w:ascii="Arial" w:hAnsi="Arial" w:cs="Arial"/>
          <w:sz w:val="24"/>
        </w:rPr>
      </w:pPr>
    </w:p>
    <w:p w14:paraId="6C0B09CF" w14:textId="77777777" w:rsidR="00D20422" w:rsidRDefault="00D20422" w:rsidP="0039738B">
      <w:pPr>
        <w:numPr>
          <w:ilvl w:val="0"/>
          <w:numId w:val="25"/>
        </w:numPr>
        <w:rPr>
          <w:rFonts w:ascii="Arial" w:hAnsi="Arial" w:cs="Arial"/>
          <w:sz w:val="24"/>
        </w:rPr>
      </w:pPr>
      <w:r>
        <w:rPr>
          <w:rFonts w:ascii="Arial" w:hAnsi="Arial" w:cs="Arial"/>
          <w:sz w:val="24"/>
        </w:rPr>
        <w:t>Broken or unkempt playground equipment.</w:t>
      </w:r>
    </w:p>
    <w:p w14:paraId="7E844DD8" w14:textId="77777777" w:rsidR="00D20422" w:rsidRDefault="00D20422">
      <w:pPr>
        <w:rPr>
          <w:rFonts w:ascii="Arial" w:hAnsi="Arial" w:cs="Arial"/>
          <w:sz w:val="24"/>
        </w:rPr>
      </w:pPr>
    </w:p>
    <w:p w14:paraId="34AB5D37" w14:textId="77777777" w:rsidR="00D20422" w:rsidRDefault="00D20422" w:rsidP="0039738B">
      <w:pPr>
        <w:pStyle w:val="ShortReturnAddress"/>
        <w:numPr>
          <w:ilvl w:val="0"/>
          <w:numId w:val="25"/>
        </w:numPr>
        <w:rPr>
          <w:rFonts w:cs="Arial"/>
        </w:rPr>
      </w:pPr>
      <w:r>
        <w:rPr>
          <w:rFonts w:cs="Arial"/>
        </w:rPr>
        <w:t>Decks having obvious missing or broken parts.</w:t>
      </w:r>
    </w:p>
    <w:p w14:paraId="2D23E9AA" w14:textId="77777777" w:rsidR="00D20422" w:rsidRDefault="00D20422">
      <w:pPr>
        <w:pStyle w:val="ShortReturnAddress"/>
        <w:rPr>
          <w:rFonts w:cs="Arial"/>
        </w:rPr>
      </w:pPr>
    </w:p>
    <w:p w14:paraId="55C7DAB3" w14:textId="77777777" w:rsidR="00D20422" w:rsidRDefault="00D20422" w:rsidP="0039738B">
      <w:pPr>
        <w:numPr>
          <w:ilvl w:val="0"/>
          <w:numId w:val="25"/>
        </w:numPr>
        <w:rPr>
          <w:rFonts w:ascii="Arial" w:hAnsi="Arial" w:cs="Arial"/>
          <w:sz w:val="24"/>
        </w:rPr>
      </w:pPr>
      <w:r>
        <w:rPr>
          <w:rFonts w:ascii="Arial" w:hAnsi="Arial" w:cs="Arial"/>
          <w:sz w:val="24"/>
        </w:rPr>
        <w:t>Lighting fixtures damaged or not working.</w:t>
      </w:r>
    </w:p>
    <w:p w14:paraId="6F1DEADA" w14:textId="77777777" w:rsidR="00D20422" w:rsidRDefault="00D20422">
      <w:pPr>
        <w:rPr>
          <w:rFonts w:ascii="Arial" w:hAnsi="Arial" w:cs="Arial"/>
          <w:sz w:val="24"/>
        </w:rPr>
      </w:pPr>
    </w:p>
    <w:p w14:paraId="69C7A7A0" w14:textId="77777777" w:rsidR="00D20422" w:rsidRDefault="00D20422">
      <w:pPr>
        <w:pStyle w:val="ShortReturnAddress"/>
        <w:rPr>
          <w:u w:val="single"/>
        </w:rPr>
      </w:pPr>
      <w:r>
        <w:rPr>
          <w:u w:val="single"/>
        </w:rPr>
        <w:t>Lawn and Plant Beds</w:t>
      </w:r>
      <w:r w:rsidR="005F5BAD">
        <w:rPr>
          <w:u w:val="single"/>
        </w:rPr>
        <w:t>:</w:t>
      </w:r>
    </w:p>
    <w:p w14:paraId="2B769DD6" w14:textId="77777777" w:rsidR="00D20422" w:rsidRDefault="00D20422">
      <w:pPr>
        <w:rPr>
          <w:rFonts w:ascii="Arial" w:hAnsi="Arial" w:cs="Arial"/>
          <w:sz w:val="24"/>
        </w:rPr>
      </w:pPr>
    </w:p>
    <w:p w14:paraId="0091E620" w14:textId="77777777" w:rsidR="00D20422" w:rsidRDefault="00D20422" w:rsidP="0039738B">
      <w:pPr>
        <w:numPr>
          <w:ilvl w:val="0"/>
          <w:numId w:val="26"/>
        </w:numPr>
        <w:rPr>
          <w:rFonts w:ascii="Arial" w:hAnsi="Arial" w:cs="Arial"/>
          <w:sz w:val="24"/>
        </w:rPr>
      </w:pPr>
      <w:r>
        <w:rPr>
          <w:rFonts w:ascii="Arial" w:hAnsi="Arial" w:cs="Arial"/>
          <w:sz w:val="24"/>
        </w:rPr>
        <w:t>Lawns should be mowed, edged, and watered regularly to include the area along the sidewalk and curb.</w:t>
      </w:r>
      <w:r>
        <w:rPr>
          <w:rFonts w:ascii="Arial" w:hAnsi="Arial" w:cs="Arial"/>
          <w:b/>
          <w:i/>
          <w:sz w:val="24"/>
        </w:rPr>
        <w:t xml:space="preserve"> </w:t>
      </w:r>
      <w:r>
        <w:rPr>
          <w:rFonts w:ascii="Arial" w:hAnsi="Arial" w:cs="Arial"/>
          <w:sz w:val="24"/>
        </w:rPr>
        <w:t xml:space="preserve"> Grass height</w:t>
      </w:r>
      <w:r>
        <w:rPr>
          <w:rFonts w:ascii="Arial" w:hAnsi="Arial" w:cs="Arial"/>
          <w:b/>
          <w:i/>
          <w:sz w:val="24"/>
        </w:rPr>
        <w:t xml:space="preserve"> </w:t>
      </w:r>
      <w:r>
        <w:rPr>
          <w:rFonts w:ascii="Arial" w:hAnsi="Arial" w:cs="Arial"/>
          <w:sz w:val="24"/>
        </w:rPr>
        <w:t>should not exceed 5 inches and be kept in good condition.</w:t>
      </w:r>
    </w:p>
    <w:p w14:paraId="783602C2" w14:textId="77777777" w:rsidR="00D20422" w:rsidRDefault="00D20422">
      <w:pPr>
        <w:ind w:left="720" w:hanging="720"/>
        <w:rPr>
          <w:rFonts w:ascii="Arial" w:hAnsi="Arial" w:cs="Arial"/>
          <w:sz w:val="24"/>
        </w:rPr>
      </w:pPr>
    </w:p>
    <w:p w14:paraId="4B14C1F7" w14:textId="77777777" w:rsidR="00D20422" w:rsidRDefault="00D20422" w:rsidP="0039738B">
      <w:pPr>
        <w:numPr>
          <w:ilvl w:val="0"/>
          <w:numId w:val="26"/>
        </w:numPr>
        <w:rPr>
          <w:rFonts w:ascii="Arial" w:hAnsi="Arial" w:cs="Arial"/>
          <w:sz w:val="24"/>
        </w:rPr>
      </w:pPr>
      <w:r>
        <w:rPr>
          <w:rFonts w:ascii="Arial" w:hAnsi="Arial" w:cs="Arial"/>
          <w:sz w:val="24"/>
        </w:rPr>
        <w:t>Plant beds should be maintained in a neat and orderly manner.  Dead plant matter and weeds</w:t>
      </w:r>
      <w:r>
        <w:rPr>
          <w:rFonts w:ascii="Arial" w:hAnsi="Arial" w:cs="Arial"/>
          <w:b/>
          <w:i/>
          <w:sz w:val="24"/>
        </w:rPr>
        <w:t xml:space="preserve"> </w:t>
      </w:r>
      <w:r>
        <w:rPr>
          <w:rFonts w:ascii="Arial" w:hAnsi="Arial" w:cs="Arial"/>
          <w:sz w:val="24"/>
        </w:rPr>
        <w:t>should be pruned and removed.  Lawn clippings should not be left on sidewalks or swept into streets.</w:t>
      </w:r>
    </w:p>
    <w:p w14:paraId="7661FEEA" w14:textId="77777777" w:rsidR="00D20422" w:rsidRDefault="00D20422">
      <w:pPr>
        <w:rPr>
          <w:rFonts w:ascii="Arial" w:hAnsi="Arial" w:cs="Arial"/>
          <w:sz w:val="24"/>
        </w:rPr>
      </w:pPr>
    </w:p>
    <w:p w14:paraId="287D3D36" w14:textId="77777777" w:rsidR="00D20422" w:rsidRDefault="00D20422" w:rsidP="0039738B">
      <w:pPr>
        <w:numPr>
          <w:ilvl w:val="0"/>
          <w:numId w:val="26"/>
        </w:numPr>
        <w:rPr>
          <w:rFonts w:ascii="Arial" w:hAnsi="Arial" w:cs="Arial"/>
          <w:sz w:val="24"/>
        </w:rPr>
      </w:pPr>
      <w:r>
        <w:rPr>
          <w:rFonts w:ascii="Arial" w:hAnsi="Arial" w:cs="Arial"/>
          <w:sz w:val="24"/>
        </w:rPr>
        <w:t xml:space="preserve">Mulch types </w:t>
      </w:r>
      <w:r w:rsidR="00BB5A95">
        <w:rPr>
          <w:rFonts w:ascii="Arial" w:hAnsi="Arial" w:cs="Arial"/>
          <w:sz w:val="24"/>
        </w:rPr>
        <w:t xml:space="preserve">should be </w:t>
      </w:r>
      <w:r>
        <w:rPr>
          <w:rFonts w:ascii="Arial" w:hAnsi="Arial" w:cs="Arial"/>
          <w:sz w:val="24"/>
        </w:rPr>
        <w:t>neutral in tone and free</w:t>
      </w:r>
      <w:r w:rsidR="00CE737C">
        <w:rPr>
          <w:rFonts w:ascii="Arial" w:hAnsi="Arial" w:cs="Arial"/>
          <w:sz w:val="24"/>
        </w:rPr>
        <w:t xml:space="preserve"> from any unnatural </w:t>
      </w:r>
      <w:r>
        <w:rPr>
          <w:rFonts w:ascii="Arial" w:hAnsi="Arial" w:cs="Arial"/>
          <w:sz w:val="24"/>
        </w:rPr>
        <w:t>coloring.</w:t>
      </w:r>
    </w:p>
    <w:p w14:paraId="67A2112A" w14:textId="77777777" w:rsidR="00D20422" w:rsidRDefault="00D20422">
      <w:pPr>
        <w:rPr>
          <w:rFonts w:ascii="Arial" w:hAnsi="Arial" w:cs="Arial"/>
          <w:sz w:val="24"/>
        </w:rPr>
      </w:pPr>
    </w:p>
    <w:p w14:paraId="4F795C36" w14:textId="77777777" w:rsidR="00D20422" w:rsidRDefault="00D20422" w:rsidP="0039738B">
      <w:pPr>
        <w:numPr>
          <w:ilvl w:val="0"/>
          <w:numId w:val="26"/>
        </w:numPr>
        <w:rPr>
          <w:rFonts w:ascii="Arial" w:hAnsi="Arial" w:cs="Arial"/>
          <w:sz w:val="24"/>
        </w:rPr>
      </w:pPr>
      <w:r>
        <w:rPr>
          <w:rFonts w:ascii="Arial" w:hAnsi="Arial" w:cs="Arial"/>
          <w:sz w:val="24"/>
        </w:rPr>
        <w:t>Residents are responsible for protecting their lot from erosion damage.  Removal of plant cover or exposing soil renders land vulnerable to erosion.</w:t>
      </w:r>
    </w:p>
    <w:p w14:paraId="7DD3694B" w14:textId="77777777" w:rsidR="00D20422" w:rsidRDefault="00D20422">
      <w:pPr>
        <w:ind w:left="720" w:hanging="720"/>
        <w:rPr>
          <w:rFonts w:ascii="Arial" w:hAnsi="Arial" w:cs="Arial"/>
          <w:sz w:val="24"/>
        </w:rPr>
      </w:pPr>
    </w:p>
    <w:p w14:paraId="327B4EBE" w14:textId="77777777" w:rsidR="00B11BBA" w:rsidRDefault="00B11BBA">
      <w:pPr>
        <w:pStyle w:val="ShortReturnAddress"/>
        <w:rPr>
          <w:u w:val="single"/>
        </w:rPr>
      </w:pPr>
    </w:p>
    <w:p w14:paraId="3F88A976" w14:textId="77777777" w:rsidR="00B11BBA" w:rsidRDefault="00B11BBA">
      <w:pPr>
        <w:pStyle w:val="ShortReturnAddress"/>
        <w:rPr>
          <w:u w:val="single"/>
        </w:rPr>
      </w:pPr>
    </w:p>
    <w:p w14:paraId="78D9F6EB" w14:textId="77777777" w:rsidR="00B11BBA" w:rsidRDefault="00B11BBA">
      <w:pPr>
        <w:pStyle w:val="ShortReturnAddress"/>
        <w:rPr>
          <w:u w:val="single"/>
        </w:rPr>
      </w:pPr>
    </w:p>
    <w:p w14:paraId="5CE29A84" w14:textId="77777777" w:rsidR="00B11BBA" w:rsidRDefault="00B11BBA">
      <w:pPr>
        <w:pStyle w:val="ShortReturnAddress"/>
        <w:rPr>
          <w:u w:val="single"/>
        </w:rPr>
      </w:pPr>
    </w:p>
    <w:p w14:paraId="7C4EB19C" w14:textId="77777777" w:rsidR="00D20422" w:rsidRDefault="00D20422">
      <w:pPr>
        <w:pStyle w:val="ShortReturnAddress"/>
        <w:rPr>
          <w:u w:val="single"/>
        </w:rPr>
      </w:pPr>
      <w:r>
        <w:rPr>
          <w:u w:val="single"/>
        </w:rPr>
        <w:lastRenderedPageBreak/>
        <w:t>Animals</w:t>
      </w:r>
      <w:r w:rsidR="005F5BAD">
        <w:rPr>
          <w:u w:val="single"/>
        </w:rPr>
        <w:t>:</w:t>
      </w:r>
    </w:p>
    <w:p w14:paraId="7200B0F2" w14:textId="77777777" w:rsidR="00D20422" w:rsidRDefault="00D20422">
      <w:pPr>
        <w:ind w:left="720" w:hanging="720"/>
        <w:rPr>
          <w:rFonts w:ascii="Arial" w:hAnsi="Arial" w:cs="Arial"/>
          <w:sz w:val="24"/>
          <w:u w:val="single"/>
        </w:rPr>
      </w:pPr>
    </w:p>
    <w:p w14:paraId="1F9116BF" w14:textId="77777777" w:rsidR="00D20422" w:rsidRDefault="00D20422" w:rsidP="0039738B">
      <w:pPr>
        <w:pStyle w:val="List2"/>
        <w:numPr>
          <w:ilvl w:val="0"/>
          <w:numId w:val="27"/>
        </w:numPr>
        <w:rPr>
          <w:rFonts w:ascii="Arial" w:hAnsi="Arial" w:cs="Arial"/>
          <w:sz w:val="24"/>
        </w:rPr>
      </w:pPr>
      <w:r>
        <w:rPr>
          <w:rFonts w:ascii="Arial" w:hAnsi="Arial" w:cs="Arial"/>
          <w:sz w:val="24"/>
        </w:rPr>
        <w:t xml:space="preserve">Owners shall abide by existing </w:t>
      </w:r>
      <w:smartTag w:uri="urn:schemas-microsoft-com:office:smarttags" w:element="place">
        <w:smartTag w:uri="urn:schemas-microsoft-com:office:smarttags" w:element="PlaceName">
          <w:r>
            <w:rPr>
              <w:rFonts w:ascii="Arial" w:hAnsi="Arial" w:cs="Arial"/>
              <w:sz w:val="24"/>
            </w:rPr>
            <w:t>Fairfax</w:t>
          </w:r>
        </w:smartTag>
        <w:r>
          <w:rPr>
            <w:rFonts w:ascii="Arial" w:hAnsi="Arial" w:cs="Arial"/>
            <w:sz w:val="24"/>
          </w:rPr>
          <w:t xml:space="preserve"> </w:t>
        </w:r>
        <w:smartTag w:uri="urn:schemas-microsoft-com:office:smarttags" w:element="PlaceType">
          <w:r>
            <w:rPr>
              <w:rFonts w:ascii="Arial" w:hAnsi="Arial" w:cs="Arial"/>
              <w:sz w:val="24"/>
            </w:rPr>
            <w:t>County</w:t>
          </w:r>
        </w:smartTag>
      </w:smartTag>
      <w:r>
        <w:rPr>
          <w:rFonts w:ascii="Arial" w:hAnsi="Arial" w:cs="Arial"/>
          <w:sz w:val="24"/>
        </w:rPr>
        <w:t xml:space="preserve"> lease laws.</w:t>
      </w:r>
    </w:p>
    <w:p w14:paraId="1C226758" w14:textId="77777777" w:rsidR="00D20422" w:rsidRDefault="00D20422">
      <w:pPr>
        <w:pStyle w:val="BodyTextIndent"/>
        <w:ind w:left="0" w:firstLine="0"/>
        <w:rPr>
          <w:rFonts w:ascii="Arial" w:hAnsi="Arial" w:cs="Arial"/>
          <w:sz w:val="24"/>
        </w:rPr>
      </w:pPr>
    </w:p>
    <w:p w14:paraId="6EE35928" w14:textId="77777777" w:rsidR="00D20422" w:rsidRPr="00B11BBA" w:rsidRDefault="00D20422" w:rsidP="0039738B">
      <w:pPr>
        <w:pStyle w:val="BodyTextIndent"/>
        <w:numPr>
          <w:ilvl w:val="0"/>
          <w:numId w:val="27"/>
        </w:numPr>
        <w:rPr>
          <w:rFonts w:ascii="Arial" w:hAnsi="Arial" w:cs="Arial"/>
          <w:sz w:val="24"/>
        </w:rPr>
      </w:pPr>
      <w:r>
        <w:rPr>
          <w:rFonts w:ascii="Arial" w:hAnsi="Arial" w:cs="Arial"/>
          <w:b w:val="0"/>
          <w:bCs/>
          <w:sz w:val="24"/>
        </w:rPr>
        <w:t>Owners walking their dogs in the common areas are responsible for retrieving droppings so that other owners may realize full enjoyment of the community.  Pet owners are responsible for the immediate cleanup and disposal of pet waste.</w:t>
      </w:r>
    </w:p>
    <w:p w14:paraId="22E04A98" w14:textId="77777777" w:rsidR="00B11BBA" w:rsidRDefault="00B11BBA" w:rsidP="00B11BBA">
      <w:pPr>
        <w:pStyle w:val="ListParagraph"/>
        <w:rPr>
          <w:rFonts w:ascii="Arial" w:hAnsi="Arial" w:cs="Arial"/>
          <w:sz w:val="24"/>
        </w:rPr>
      </w:pPr>
    </w:p>
    <w:p w14:paraId="119A74D3" w14:textId="77777777" w:rsidR="00B11BBA" w:rsidRDefault="00B11BBA" w:rsidP="00B11BBA">
      <w:pPr>
        <w:pStyle w:val="BodyTextIndent"/>
        <w:rPr>
          <w:rFonts w:ascii="Arial" w:hAnsi="Arial" w:cs="Arial"/>
          <w:b w:val="0"/>
          <w:sz w:val="24"/>
          <w:u w:val="single"/>
        </w:rPr>
      </w:pPr>
      <w:r w:rsidRPr="00B11BBA">
        <w:rPr>
          <w:rFonts w:ascii="Arial" w:hAnsi="Arial" w:cs="Arial"/>
          <w:b w:val="0"/>
          <w:sz w:val="24"/>
          <w:u w:val="single"/>
        </w:rPr>
        <w:t>Boats and Recreational Vehicles</w:t>
      </w:r>
    </w:p>
    <w:p w14:paraId="6D8080B1" w14:textId="77777777" w:rsidR="00B11BBA" w:rsidRDefault="00B11BBA" w:rsidP="00B11BBA">
      <w:pPr>
        <w:pStyle w:val="BodyTextIndent"/>
        <w:rPr>
          <w:rFonts w:ascii="Arial" w:hAnsi="Arial" w:cs="Arial"/>
          <w:b w:val="0"/>
          <w:sz w:val="24"/>
          <w:u w:val="single"/>
        </w:rPr>
      </w:pPr>
    </w:p>
    <w:p w14:paraId="75D5EF6C" w14:textId="77777777" w:rsidR="00B11BBA" w:rsidRDefault="00B11BBA" w:rsidP="00EF50D7">
      <w:pPr>
        <w:pStyle w:val="BodyTextIndent"/>
        <w:ind w:left="0" w:firstLine="0"/>
        <w:rPr>
          <w:rFonts w:ascii="Arial" w:hAnsi="Arial" w:cs="Arial"/>
          <w:b w:val="0"/>
          <w:sz w:val="24"/>
        </w:rPr>
      </w:pPr>
      <w:r w:rsidRPr="00B11BBA">
        <w:rPr>
          <w:rFonts w:ascii="Arial" w:hAnsi="Arial" w:cs="Arial"/>
          <w:b w:val="0"/>
          <w:sz w:val="24"/>
        </w:rPr>
        <w:t xml:space="preserve">Article V of the original CC&amp;Rs allows for temporary parking of boats and </w:t>
      </w:r>
      <w:r w:rsidR="00EF50D7">
        <w:rPr>
          <w:rFonts w:ascii="Arial" w:hAnsi="Arial" w:cs="Arial"/>
          <w:b w:val="0"/>
          <w:sz w:val="24"/>
        </w:rPr>
        <w:t>RVs with Board approval.  The following guidelines are established:</w:t>
      </w:r>
    </w:p>
    <w:p w14:paraId="2B4EFC72" w14:textId="77777777" w:rsidR="00EF50D7" w:rsidRPr="00B11BBA" w:rsidRDefault="00EF50D7" w:rsidP="00EF50D7">
      <w:pPr>
        <w:pStyle w:val="BodyTextIndent"/>
        <w:rPr>
          <w:rFonts w:ascii="Arial" w:hAnsi="Arial" w:cs="Arial"/>
          <w:b w:val="0"/>
          <w:sz w:val="24"/>
        </w:rPr>
      </w:pPr>
    </w:p>
    <w:p w14:paraId="10375EC9" w14:textId="77777777" w:rsidR="00B11BBA" w:rsidRDefault="00EF50D7" w:rsidP="00B11BBA">
      <w:pPr>
        <w:pStyle w:val="BodyTextIndent"/>
        <w:numPr>
          <w:ilvl w:val="0"/>
          <w:numId w:val="27"/>
        </w:numPr>
        <w:rPr>
          <w:rFonts w:ascii="Arial" w:hAnsi="Arial" w:cs="Arial"/>
          <w:b w:val="0"/>
          <w:sz w:val="24"/>
        </w:rPr>
      </w:pPr>
      <w:r>
        <w:rPr>
          <w:rFonts w:ascii="Arial" w:hAnsi="Arial" w:cs="Arial"/>
          <w:b w:val="0"/>
          <w:sz w:val="24"/>
        </w:rPr>
        <w:t>Homeowners will use the ARC application form to request boat/temporary RV parking.</w:t>
      </w:r>
    </w:p>
    <w:p w14:paraId="373BEF6E" w14:textId="77777777" w:rsidR="00EF50D7" w:rsidRDefault="00EF50D7" w:rsidP="00EF50D7">
      <w:pPr>
        <w:pStyle w:val="BodyTextIndent"/>
        <w:ind w:firstLine="0"/>
        <w:rPr>
          <w:rFonts w:ascii="Arial" w:hAnsi="Arial" w:cs="Arial"/>
          <w:b w:val="0"/>
          <w:sz w:val="24"/>
        </w:rPr>
      </w:pPr>
    </w:p>
    <w:p w14:paraId="115D2176" w14:textId="77777777" w:rsidR="00EF50D7" w:rsidRDefault="00EF50D7" w:rsidP="00B11BBA">
      <w:pPr>
        <w:pStyle w:val="BodyTextIndent"/>
        <w:numPr>
          <w:ilvl w:val="0"/>
          <w:numId w:val="27"/>
        </w:numPr>
        <w:rPr>
          <w:rFonts w:ascii="Arial" w:hAnsi="Arial" w:cs="Arial"/>
          <w:b w:val="0"/>
          <w:sz w:val="24"/>
        </w:rPr>
      </w:pPr>
      <w:r>
        <w:rPr>
          <w:rFonts w:ascii="Arial" w:hAnsi="Arial" w:cs="Arial"/>
          <w:b w:val="0"/>
          <w:sz w:val="24"/>
        </w:rPr>
        <w:t>The Board will consider requests to park boats and RVs on a case-by-case basis, depending on the size of the lot, size of the boat or RV, and visibility from the street.</w:t>
      </w:r>
    </w:p>
    <w:p w14:paraId="3CD95ED2" w14:textId="77777777" w:rsidR="00EF50D7" w:rsidRDefault="00EF50D7" w:rsidP="00EF50D7">
      <w:pPr>
        <w:pStyle w:val="BodyTextIndent"/>
        <w:ind w:left="0" w:firstLine="0"/>
        <w:rPr>
          <w:rFonts w:ascii="Arial" w:hAnsi="Arial" w:cs="Arial"/>
          <w:b w:val="0"/>
          <w:sz w:val="24"/>
        </w:rPr>
      </w:pPr>
    </w:p>
    <w:p w14:paraId="7A17658B" w14:textId="77777777" w:rsidR="00EF50D7" w:rsidRDefault="00EF50D7" w:rsidP="00B11BBA">
      <w:pPr>
        <w:pStyle w:val="BodyTextIndent"/>
        <w:numPr>
          <w:ilvl w:val="0"/>
          <w:numId w:val="27"/>
        </w:numPr>
        <w:rPr>
          <w:rFonts w:ascii="Arial" w:hAnsi="Arial" w:cs="Arial"/>
          <w:b w:val="0"/>
          <w:sz w:val="24"/>
        </w:rPr>
      </w:pPr>
      <w:r>
        <w:rPr>
          <w:rFonts w:ascii="Arial" w:hAnsi="Arial" w:cs="Arial"/>
          <w:b w:val="0"/>
          <w:sz w:val="24"/>
        </w:rPr>
        <w:t>Boats must be parked at the back of the lot near the rear end of the driveway, and preferably to the rear of the house or garage.</w:t>
      </w:r>
    </w:p>
    <w:p w14:paraId="6E9F7BBB" w14:textId="77777777" w:rsidR="00EF50D7" w:rsidRDefault="00EF50D7" w:rsidP="00EF50D7">
      <w:pPr>
        <w:pStyle w:val="BodyTextIndent"/>
        <w:ind w:firstLine="0"/>
        <w:rPr>
          <w:rFonts w:ascii="Arial" w:hAnsi="Arial" w:cs="Arial"/>
          <w:b w:val="0"/>
          <w:sz w:val="24"/>
        </w:rPr>
      </w:pPr>
    </w:p>
    <w:p w14:paraId="775AA70C" w14:textId="77777777" w:rsidR="00EF50D7" w:rsidRDefault="00EF50D7" w:rsidP="00B11BBA">
      <w:pPr>
        <w:pStyle w:val="BodyTextIndent"/>
        <w:numPr>
          <w:ilvl w:val="0"/>
          <w:numId w:val="27"/>
        </w:numPr>
        <w:rPr>
          <w:rFonts w:ascii="Arial" w:hAnsi="Arial" w:cs="Arial"/>
          <w:b w:val="0"/>
          <w:sz w:val="24"/>
        </w:rPr>
      </w:pPr>
      <w:r>
        <w:rPr>
          <w:rFonts w:ascii="Arial" w:hAnsi="Arial" w:cs="Arial"/>
          <w:b w:val="0"/>
          <w:sz w:val="24"/>
        </w:rPr>
        <w:t xml:space="preserve">RVs may be parked in the homeowner’s driveway on a </w:t>
      </w:r>
      <w:r>
        <w:rPr>
          <w:rFonts w:ascii="Arial" w:hAnsi="Arial" w:cs="Arial"/>
          <w:b w:val="0"/>
          <w:sz w:val="24"/>
        </w:rPr>
        <w:t>temporary basis for loading/unloading, not to exceed three days.  Permanent RV parking/storage is not allowed.</w:t>
      </w:r>
    </w:p>
    <w:p w14:paraId="6BC769C6" w14:textId="77777777" w:rsidR="00EF50D7" w:rsidRDefault="00EF50D7" w:rsidP="00EF50D7">
      <w:pPr>
        <w:pStyle w:val="BodyTextIndent"/>
        <w:ind w:left="0" w:firstLine="0"/>
        <w:rPr>
          <w:rFonts w:ascii="Arial" w:hAnsi="Arial" w:cs="Arial"/>
          <w:b w:val="0"/>
          <w:sz w:val="24"/>
        </w:rPr>
      </w:pPr>
    </w:p>
    <w:p w14:paraId="5C31B8DB" w14:textId="77777777" w:rsidR="00EF50D7" w:rsidRPr="00B11BBA" w:rsidRDefault="00EF50D7" w:rsidP="00B11BBA">
      <w:pPr>
        <w:pStyle w:val="BodyTextIndent"/>
        <w:numPr>
          <w:ilvl w:val="0"/>
          <w:numId w:val="27"/>
        </w:numPr>
        <w:rPr>
          <w:rFonts w:ascii="Arial" w:hAnsi="Arial" w:cs="Arial"/>
          <w:b w:val="0"/>
          <w:sz w:val="24"/>
        </w:rPr>
      </w:pPr>
      <w:r>
        <w:rPr>
          <w:rFonts w:ascii="Arial" w:hAnsi="Arial" w:cs="Arial"/>
          <w:b w:val="0"/>
          <w:sz w:val="24"/>
        </w:rPr>
        <w:t xml:space="preserve">Boats and RVs may not be parked on community streets under any circumstances. </w:t>
      </w:r>
    </w:p>
    <w:p w14:paraId="7A8D80FF" w14:textId="77777777" w:rsidR="00D20422" w:rsidRDefault="00D20422">
      <w:pPr>
        <w:pStyle w:val="BodyTextIndent3"/>
        <w:ind w:left="0" w:firstLine="720"/>
        <w:rPr>
          <w:rFonts w:ascii="Arial" w:hAnsi="Arial" w:cs="Arial"/>
          <w:sz w:val="24"/>
        </w:rPr>
      </w:pPr>
    </w:p>
    <w:p w14:paraId="219AB5DE" w14:textId="77777777" w:rsidR="00D20422" w:rsidRDefault="00D20422">
      <w:pPr>
        <w:pStyle w:val="ShortReturnAddress"/>
        <w:rPr>
          <w:u w:val="single"/>
        </w:rPr>
      </w:pPr>
      <w:r>
        <w:rPr>
          <w:u w:val="single"/>
        </w:rPr>
        <w:t>Vehicles and Parking</w:t>
      </w:r>
      <w:r w:rsidR="005F5BAD">
        <w:rPr>
          <w:u w:val="single"/>
        </w:rPr>
        <w:t>:</w:t>
      </w:r>
    </w:p>
    <w:p w14:paraId="473FC99C" w14:textId="77777777" w:rsidR="00D20422" w:rsidRDefault="00D20422">
      <w:pPr>
        <w:pStyle w:val="BodyTextIndent"/>
        <w:rPr>
          <w:rFonts w:ascii="Arial" w:hAnsi="Arial" w:cs="Arial"/>
          <w:sz w:val="24"/>
        </w:rPr>
      </w:pPr>
    </w:p>
    <w:p w14:paraId="752635D8" w14:textId="77777777" w:rsidR="00D20422" w:rsidRDefault="00D20422">
      <w:pPr>
        <w:pStyle w:val="BodyTextIndent"/>
        <w:ind w:left="0" w:firstLine="0"/>
        <w:rPr>
          <w:rFonts w:ascii="Arial" w:hAnsi="Arial" w:cs="Arial"/>
          <w:b w:val="0"/>
          <w:bCs/>
          <w:sz w:val="24"/>
        </w:rPr>
      </w:pPr>
      <w:r>
        <w:rPr>
          <w:rFonts w:ascii="Arial" w:hAnsi="Arial" w:cs="Arial"/>
          <w:b w:val="0"/>
          <w:bCs/>
          <w:sz w:val="24"/>
        </w:rPr>
        <w:t>Homeowners shall garage their vehicles, or park them in existing driveways.  Street/curb areas shall not be used as permanent parking for vehicles.</w:t>
      </w:r>
      <w:r w:rsidR="00153299">
        <w:rPr>
          <w:rFonts w:ascii="Arial" w:hAnsi="Arial" w:cs="Arial"/>
          <w:b w:val="0"/>
          <w:bCs/>
          <w:sz w:val="24"/>
        </w:rPr>
        <w:t xml:space="preserve">  </w:t>
      </w:r>
    </w:p>
    <w:p w14:paraId="55EC86F2" w14:textId="77777777" w:rsidR="00D20422" w:rsidRDefault="00D20422">
      <w:pPr>
        <w:pStyle w:val="BodyTextIndent"/>
        <w:ind w:left="0" w:firstLine="0"/>
        <w:rPr>
          <w:rFonts w:ascii="Arial" w:hAnsi="Arial" w:cs="Arial"/>
          <w:sz w:val="24"/>
        </w:rPr>
      </w:pPr>
    </w:p>
    <w:p w14:paraId="6E01C5E8" w14:textId="77777777" w:rsidR="00D20422" w:rsidRDefault="00D20422">
      <w:pPr>
        <w:pStyle w:val="BodyTextIndent"/>
        <w:ind w:left="0" w:firstLine="0"/>
        <w:rPr>
          <w:rFonts w:ascii="Arial" w:hAnsi="Arial" w:cs="Arial"/>
          <w:b w:val="0"/>
          <w:bCs/>
          <w:sz w:val="24"/>
        </w:rPr>
      </w:pPr>
      <w:r>
        <w:rPr>
          <w:rFonts w:ascii="Arial" w:hAnsi="Arial" w:cs="Arial"/>
          <w:b w:val="0"/>
          <w:bCs/>
          <w:sz w:val="24"/>
        </w:rPr>
        <w:t>Commercial vehicles are not allowed to be stored in the community.  Any commercial vehicle regularly used by a homeowner to commute to and from his place of business shall be garaged when driven home.</w:t>
      </w:r>
    </w:p>
    <w:p w14:paraId="551246DF" w14:textId="77777777" w:rsidR="00153299" w:rsidRDefault="00153299">
      <w:pPr>
        <w:pStyle w:val="BodyTextIndent"/>
        <w:ind w:left="0" w:firstLine="0"/>
        <w:rPr>
          <w:rFonts w:ascii="Arial" w:hAnsi="Arial" w:cs="Arial"/>
          <w:b w:val="0"/>
          <w:bCs/>
          <w:sz w:val="24"/>
        </w:rPr>
      </w:pPr>
    </w:p>
    <w:p w14:paraId="3935C0F0" w14:textId="77777777" w:rsidR="00153299" w:rsidRDefault="0042640F">
      <w:pPr>
        <w:pStyle w:val="BodyTextIndent"/>
        <w:ind w:left="0" w:firstLine="0"/>
        <w:rPr>
          <w:rFonts w:ascii="Arial" w:hAnsi="Arial" w:cs="Arial"/>
          <w:b w:val="0"/>
          <w:bCs/>
          <w:sz w:val="24"/>
        </w:rPr>
      </w:pPr>
      <w:r w:rsidRPr="00B11BBA">
        <w:rPr>
          <w:rFonts w:ascii="Arial" w:hAnsi="Arial" w:cs="Arial"/>
          <w:b w:val="0"/>
          <w:bCs/>
          <w:sz w:val="24"/>
        </w:rPr>
        <w:t>Due to the limited amount of on-street parking, t</w:t>
      </w:r>
      <w:r w:rsidR="00153299" w:rsidRPr="00B11BBA">
        <w:rPr>
          <w:rFonts w:ascii="Arial" w:hAnsi="Arial" w:cs="Arial"/>
          <w:b w:val="0"/>
          <w:bCs/>
          <w:sz w:val="24"/>
        </w:rPr>
        <w:t xml:space="preserve">he cul-de-sacs at each end of </w:t>
      </w:r>
      <w:smartTag w:uri="urn:schemas-microsoft-com:office:smarttags" w:element="address">
        <w:smartTag w:uri="urn:schemas-microsoft-com:office:smarttags" w:element="Street">
          <w:r w:rsidR="00153299" w:rsidRPr="00B11BBA">
            <w:rPr>
              <w:rFonts w:ascii="Arial" w:hAnsi="Arial" w:cs="Arial"/>
              <w:b w:val="0"/>
              <w:bCs/>
              <w:sz w:val="24"/>
            </w:rPr>
            <w:t>Haines Drive</w:t>
          </w:r>
        </w:smartTag>
      </w:smartTag>
      <w:r w:rsidR="00153299" w:rsidRPr="00B11BBA">
        <w:rPr>
          <w:rFonts w:ascii="Arial" w:hAnsi="Arial" w:cs="Arial"/>
          <w:b w:val="0"/>
          <w:bCs/>
          <w:sz w:val="24"/>
        </w:rPr>
        <w:t xml:space="preserve"> are reserved for </w:t>
      </w:r>
      <w:r w:rsidRPr="00B11BBA">
        <w:rPr>
          <w:rFonts w:ascii="Arial" w:hAnsi="Arial" w:cs="Arial"/>
          <w:b w:val="0"/>
          <w:bCs/>
          <w:sz w:val="24"/>
        </w:rPr>
        <w:t>“</w:t>
      </w:r>
      <w:r w:rsidR="00153299" w:rsidRPr="00B11BBA">
        <w:rPr>
          <w:rFonts w:ascii="Arial" w:hAnsi="Arial" w:cs="Arial"/>
          <w:b w:val="0"/>
          <w:bCs/>
          <w:sz w:val="24"/>
        </w:rPr>
        <w:t>visitor parking.</w:t>
      </w:r>
      <w:r w:rsidRPr="00B11BBA">
        <w:rPr>
          <w:rFonts w:ascii="Arial" w:hAnsi="Arial" w:cs="Arial"/>
          <w:b w:val="0"/>
          <w:bCs/>
          <w:sz w:val="24"/>
        </w:rPr>
        <w:t>”</w:t>
      </w:r>
      <w:r w:rsidR="00153299">
        <w:rPr>
          <w:rFonts w:ascii="Arial" w:hAnsi="Arial" w:cs="Arial"/>
          <w:b w:val="0"/>
          <w:bCs/>
          <w:sz w:val="24"/>
        </w:rPr>
        <w:t xml:space="preserve">  </w:t>
      </w:r>
    </w:p>
    <w:p w14:paraId="5E378E8D" w14:textId="77777777" w:rsidR="00D20422" w:rsidRDefault="00D20422">
      <w:pPr>
        <w:pStyle w:val="BodyTextIndent"/>
        <w:ind w:left="0" w:firstLine="0"/>
        <w:rPr>
          <w:rFonts w:ascii="Arial" w:hAnsi="Arial" w:cs="Arial"/>
          <w:b w:val="0"/>
          <w:bCs/>
          <w:sz w:val="24"/>
        </w:rPr>
      </w:pPr>
    </w:p>
    <w:p w14:paraId="1464AF7C" w14:textId="77777777" w:rsidR="00D20422" w:rsidRDefault="00D20422">
      <w:pPr>
        <w:pStyle w:val="BodyTextIndent"/>
        <w:ind w:left="0" w:firstLine="0"/>
        <w:rPr>
          <w:rFonts w:ascii="Arial" w:hAnsi="Arial" w:cs="Arial"/>
          <w:b w:val="0"/>
          <w:bCs/>
          <w:sz w:val="24"/>
        </w:rPr>
      </w:pPr>
      <w:r>
        <w:rPr>
          <w:rFonts w:ascii="Arial" w:hAnsi="Arial" w:cs="Arial"/>
          <w:b w:val="0"/>
          <w:bCs/>
          <w:sz w:val="24"/>
        </w:rPr>
        <w:t xml:space="preserve">No vehicle shall be </w:t>
      </w:r>
      <w:r w:rsidR="00BB5A95">
        <w:rPr>
          <w:rFonts w:ascii="Arial" w:hAnsi="Arial" w:cs="Arial"/>
          <w:b w:val="0"/>
          <w:bCs/>
          <w:sz w:val="24"/>
        </w:rPr>
        <w:t xml:space="preserve">repaired, </w:t>
      </w:r>
      <w:r>
        <w:rPr>
          <w:rFonts w:ascii="Arial" w:hAnsi="Arial" w:cs="Arial"/>
          <w:b w:val="0"/>
          <w:bCs/>
          <w:sz w:val="24"/>
        </w:rPr>
        <w:t>worked on</w:t>
      </w:r>
      <w:r w:rsidR="00BB5A95">
        <w:rPr>
          <w:rFonts w:ascii="Arial" w:hAnsi="Arial" w:cs="Arial"/>
          <w:b w:val="0"/>
          <w:bCs/>
          <w:sz w:val="24"/>
        </w:rPr>
        <w:t xml:space="preserve">, or modified </w:t>
      </w:r>
      <w:r>
        <w:rPr>
          <w:rFonts w:ascii="Arial" w:hAnsi="Arial" w:cs="Arial"/>
          <w:b w:val="0"/>
          <w:bCs/>
          <w:sz w:val="24"/>
        </w:rPr>
        <w:t>in the front of any home.</w:t>
      </w:r>
      <w:r w:rsidR="00153299">
        <w:rPr>
          <w:rFonts w:ascii="Arial" w:hAnsi="Arial" w:cs="Arial"/>
          <w:b w:val="0"/>
          <w:bCs/>
          <w:sz w:val="24"/>
        </w:rPr>
        <w:t xml:space="preserve">  </w:t>
      </w:r>
    </w:p>
    <w:p w14:paraId="75ACEFFA" w14:textId="77777777" w:rsidR="00D20422" w:rsidRDefault="00D20422">
      <w:pPr>
        <w:pStyle w:val="BodyTextIndent"/>
        <w:ind w:left="0" w:firstLine="0"/>
        <w:rPr>
          <w:rFonts w:ascii="Arial" w:hAnsi="Arial" w:cs="Arial"/>
          <w:b w:val="0"/>
          <w:bCs/>
          <w:sz w:val="24"/>
        </w:rPr>
      </w:pPr>
    </w:p>
    <w:p w14:paraId="067F320D" w14:textId="77777777" w:rsidR="00D20422" w:rsidRDefault="00D20422">
      <w:pPr>
        <w:pStyle w:val="BodyTextIndent"/>
        <w:ind w:left="0" w:firstLine="0"/>
        <w:rPr>
          <w:rFonts w:ascii="Arial" w:hAnsi="Arial" w:cs="Arial"/>
          <w:b w:val="0"/>
          <w:bCs/>
          <w:sz w:val="24"/>
        </w:rPr>
      </w:pPr>
    </w:p>
    <w:p w14:paraId="58AFC34F" w14:textId="77777777" w:rsidR="00D20422" w:rsidRDefault="00D20422">
      <w:pPr>
        <w:pStyle w:val="BodyTextIndent"/>
        <w:ind w:left="0" w:firstLine="0"/>
        <w:rPr>
          <w:rFonts w:ascii="Baskerville Old Face" w:hAnsi="Baskerville Old Face" w:cs="Arial"/>
          <w:caps/>
          <w:sz w:val="40"/>
        </w:rPr>
      </w:pPr>
    </w:p>
    <w:p w14:paraId="69E49C71" w14:textId="77777777" w:rsidR="00D20422" w:rsidRDefault="00D20422">
      <w:pPr>
        <w:pStyle w:val="BodyTextIndent"/>
        <w:ind w:left="0" w:firstLine="0"/>
        <w:rPr>
          <w:rFonts w:ascii="Baskerville Old Face" w:hAnsi="Baskerville Old Face" w:cs="Arial"/>
          <w:caps/>
          <w:sz w:val="40"/>
        </w:rPr>
      </w:pPr>
    </w:p>
    <w:p w14:paraId="025286BA" w14:textId="77777777" w:rsidR="00D20422" w:rsidRDefault="00D20422">
      <w:pPr>
        <w:pStyle w:val="BodyTextIndent"/>
        <w:ind w:left="0" w:firstLine="0"/>
        <w:jc w:val="center"/>
        <w:rPr>
          <w:rFonts w:ascii="Baskerville Old Face" w:hAnsi="Baskerville Old Face" w:cs="Arial"/>
          <w:sz w:val="40"/>
        </w:rPr>
      </w:pPr>
    </w:p>
    <w:p w14:paraId="330741B9" w14:textId="77777777" w:rsidR="00D20422" w:rsidRDefault="00D20422">
      <w:pPr>
        <w:pStyle w:val="BodyTextIndent"/>
        <w:ind w:left="0" w:firstLine="0"/>
        <w:jc w:val="center"/>
        <w:rPr>
          <w:rFonts w:ascii="Arial" w:hAnsi="Arial" w:cs="Arial"/>
          <w:sz w:val="24"/>
        </w:rPr>
      </w:pPr>
    </w:p>
    <w:p w14:paraId="387119DF" w14:textId="77777777" w:rsidR="00D20422" w:rsidRDefault="00D20422">
      <w:pPr>
        <w:pStyle w:val="BodyTextIndent"/>
        <w:ind w:left="0" w:firstLine="0"/>
        <w:jc w:val="center"/>
        <w:rPr>
          <w:rFonts w:ascii="Arial" w:hAnsi="Arial" w:cs="Arial"/>
          <w:sz w:val="24"/>
        </w:rPr>
        <w:sectPr w:rsidR="00D20422" w:rsidSect="00C44C57">
          <w:footerReference w:type="even" r:id="rId48"/>
          <w:footerReference w:type="default" r:id="rId49"/>
          <w:footerReference w:type="first" r:id="rId50"/>
          <w:pgSz w:w="12240" w:h="15840" w:code="1"/>
          <w:pgMar w:top="1440" w:right="2592" w:bottom="1440" w:left="1440" w:header="720" w:footer="720" w:gutter="0"/>
          <w:pgNumType w:start="1"/>
          <w:cols w:num="2" w:space="720" w:equalWidth="0">
            <w:col w:w="3744" w:space="720"/>
            <w:col w:w="3744"/>
          </w:cols>
        </w:sectPr>
      </w:pPr>
    </w:p>
    <w:p w14:paraId="65FA4B50" w14:textId="77777777" w:rsidR="00D20422" w:rsidRDefault="00D20422">
      <w:pPr>
        <w:pStyle w:val="BodyTextIndent"/>
        <w:ind w:left="0" w:firstLine="0"/>
        <w:jc w:val="center"/>
        <w:rPr>
          <w:rFonts w:ascii="Arial" w:hAnsi="Arial" w:cs="Arial"/>
          <w:sz w:val="24"/>
        </w:rPr>
      </w:pPr>
    </w:p>
    <w:p w14:paraId="4E282AF5" w14:textId="77777777" w:rsidR="00D20422" w:rsidRDefault="00D20422">
      <w:pPr>
        <w:pStyle w:val="BodyTextIndent"/>
        <w:ind w:left="0" w:firstLine="0"/>
        <w:jc w:val="center"/>
        <w:rPr>
          <w:rFonts w:ascii="Arial" w:hAnsi="Arial" w:cs="Arial"/>
          <w:sz w:val="24"/>
        </w:rPr>
      </w:pPr>
    </w:p>
    <w:p w14:paraId="7604CC3F" w14:textId="77777777" w:rsidR="00D20422" w:rsidRDefault="00D20422">
      <w:pPr>
        <w:pStyle w:val="BodyTextIndent"/>
        <w:ind w:left="0" w:firstLine="0"/>
        <w:jc w:val="center"/>
        <w:rPr>
          <w:rFonts w:ascii="Arial" w:hAnsi="Arial" w:cs="Arial"/>
          <w:sz w:val="24"/>
        </w:rPr>
      </w:pPr>
    </w:p>
    <w:p w14:paraId="311C8586" w14:textId="77777777" w:rsidR="00D20422" w:rsidRDefault="00D20422">
      <w:pPr>
        <w:pStyle w:val="BodyTextIndent"/>
        <w:ind w:left="0" w:firstLine="0"/>
        <w:jc w:val="center"/>
        <w:rPr>
          <w:rFonts w:ascii="Arial" w:hAnsi="Arial" w:cs="Arial"/>
          <w:sz w:val="24"/>
        </w:rPr>
      </w:pPr>
    </w:p>
    <w:p w14:paraId="2E3B2A3E" w14:textId="77777777" w:rsidR="00D20422" w:rsidRDefault="00D20422">
      <w:pPr>
        <w:pStyle w:val="BodyTextIndent"/>
        <w:ind w:left="0" w:firstLine="0"/>
        <w:jc w:val="center"/>
        <w:rPr>
          <w:rFonts w:ascii="Arial" w:hAnsi="Arial" w:cs="Arial"/>
          <w:sz w:val="40"/>
        </w:rPr>
      </w:pPr>
    </w:p>
    <w:p w14:paraId="2ED047B8" w14:textId="77777777" w:rsidR="00D20422" w:rsidRDefault="00D20422">
      <w:pPr>
        <w:pStyle w:val="BodyTextIndent"/>
        <w:ind w:left="0" w:firstLine="0"/>
        <w:jc w:val="center"/>
        <w:rPr>
          <w:rFonts w:ascii="Arial" w:hAnsi="Arial" w:cs="Arial"/>
          <w:sz w:val="24"/>
        </w:rPr>
      </w:pPr>
      <w:r>
        <w:rPr>
          <w:rFonts w:ascii="Arial" w:hAnsi="Arial" w:cs="Arial"/>
          <w:sz w:val="40"/>
        </w:rPr>
        <w:t>SECTION 5</w:t>
      </w:r>
    </w:p>
    <w:p w14:paraId="075C245B" w14:textId="77777777" w:rsidR="00D20422" w:rsidRDefault="00D20422">
      <w:pPr>
        <w:pStyle w:val="BodyTextIndent"/>
        <w:ind w:left="0" w:firstLine="0"/>
        <w:jc w:val="center"/>
        <w:rPr>
          <w:rFonts w:ascii="Arial" w:hAnsi="Arial" w:cs="Arial"/>
          <w:sz w:val="24"/>
        </w:rPr>
      </w:pPr>
    </w:p>
    <w:p w14:paraId="74EB679C" w14:textId="77777777" w:rsidR="00D20422" w:rsidRDefault="00D20422">
      <w:pPr>
        <w:pStyle w:val="BodyTextIndent"/>
        <w:ind w:left="0" w:firstLine="0"/>
        <w:jc w:val="center"/>
        <w:rPr>
          <w:rFonts w:ascii="Arial" w:hAnsi="Arial" w:cs="Arial"/>
          <w:sz w:val="24"/>
        </w:rPr>
      </w:pPr>
    </w:p>
    <w:p w14:paraId="05F2C07D" w14:textId="77777777" w:rsidR="00D20422" w:rsidRDefault="00D20422">
      <w:pPr>
        <w:pStyle w:val="BodyTextIndent"/>
        <w:ind w:left="0" w:firstLine="0"/>
        <w:jc w:val="center"/>
        <w:rPr>
          <w:rFonts w:ascii="Arial" w:hAnsi="Arial" w:cs="Arial"/>
          <w:sz w:val="24"/>
        </w:rPr>
      </w:pPr>
    </w:p>
    <w:p w14:paraId="4CCF35C7" w14:textId="77777777" w:rsidR="00D20422" w:rsidRDefault="00D20422">
      <w:pPr>
        <w:pStyle w:val="BodyTextIndent"/>
        <w:ind w:left="0" w:firstLine="0"/>
        <w:jc w:val="center"/>
        <w:rPr>
          <w:rFonts w:ascii="Arial" w:hAnsi="Arial" w:cs="Arial"/>
          <w:sz w:val="24"/>
        </w:rPr>
      </w:pPr>
    </w:p>
    <w:p w14:paraId="444F003D" w14:textId="77777777" w:rsidR="00D20422" w:rsidRDefault="00D20422">
      <w:pPr>
        <w:pStyle w:val="BodyTextIndent"/>
        <w:ind w:left="0" w:firstLine="0"/>
        <w:jc w:val="center"/>
        <w:rPr>
          <w:rFonts w:ascii="Arial" w:hAnsi="Arial" w:cs="Arial"/>
          <w:sz w:val="24"/>
        </w:rPr>
      </w:pPr>
    </w:p>
    <w:p w14:paraId="25C9020C" w14:textId="77777777" w:rsidR="00D20422" w:rsidRDefault="00D20422">
      <w:pPr>
        <w:pStyle w:val="BodyTextIndent"/>
        <w:ind w:left="0" w:firstLine="0"/>
        <w:jc w:val="center"/>
        <w:rPr>
          <w:rFonts w:ascii="Arial" w:hAnsi="Arial" w:cs="Arial"/>
          <w:sz w:val="24"/>
        </w:rPr>
      </w:pPr>
    </w:p>
    <w:p w14:paraId="2B6050B1" w14:textId="77777777" w:rsidR="00D20422" w:rsidRDefault="00D20422">
      <w:pPr>
        <w:pStyle w:val="BodyTextIndent"/>
        <w:ind w:left="0" w:firstLine="0"/>
        <w:jc w:val="center"/>
        <w:rPr>
          <w:rFonts w:ascii="Arial" w:hAnsi="Arial" w:cs="Arial"/>
          <w:sz w:val="24"/>
        </w:rPr>
      </w:pPr>
    </w:p>
    <w:p w14:paraId="290450F9" w14:textId="77777777" w:rsidR="00D20422" w:rsidRDefault="00D20422">
      <w:pPr>
        <w:pStyle w:val="BodyTextIndent"/>
        <w:ind w:left="0" w:firstLine="0"/>
        <w:jc w:val="center"/>
        <w:rPr>
          <w:rFonts w:ascii="Arial" w:hAnsi="Arial" w:cs="Arial"/>
          <w:sz w:val="40"/>
        </w:rPr>
      </w:pPr>
      <w:r>
        <w:rPr>
          <w:rFonts w:ascii="Arial" w:hAnsi="Arial" w:cs="Arial"/>
          <w:sz w:val="40"/>
        </w:rPr>
        <w:t>DESIGN STANDARDS</w:t>
      </w:r>
    </w:p>
    <w:p w14:paraId="25A31C8D" w14:textId="77777777" w:rsidR="00D20422" w:rsidRDefault="00D20422">
      <w:pPr>
        <w:pStyle w:val="BodyTextIndent"/>
        <w:ind w:left="0" w:firstLine="0"/>
        <w:jc w:val="center"/>
        <w:rPr>
          <w:rFonts w:ascii="Arial" w:hAnsi="Arial" w:cs="Arial"/>
          <w:sz w:val="40"/>
        </w:rPr>
      </w:pPr>
    </w:p>
    <w:p w14:paraId="7D8B1A9F" w14:textId="77777777" w:rsidR="00D20422" w:rsidRDefault="00D20422">
      <w:pPr>
        <w:pStyle w:val="BodyTextIndent"/>
        <w:ind w:left="0" w:firstLine="0"/>
        <w:jc w:val="center"/>
        <w:rPr>
          <w:rFonts w:ascii="Arial" w:hAnsi="Arial" w:cs="Arial"/>
          <w:sz w:val="40"/>
        </w:rPr>
      </w:pPr>
    </w:p>
    <w:p w14:paraId="5C8937F3" w14:textId="77777777" w:rsidR="00D20422" w:rsidRDefault="00D20422">
      <w:pPr>
        <w:pStyle w:val="BodyTextIndent"/>
        <w:ind w:left="0" w:firstLine="0"/>
        <w:jc w:val="center"/>
        <w:rPr>
          <w:rFonts w:ascii="Arial" w:hAnsi="Arial" w:cs="Arial"/>
          <w:sz w:val="40"/>
        </w:rPr>
      </w:pPr>
    </w:p>
    <w:p w14:paraId="17345E97" w14:textId="77777777" w:rsidR="00D20422" w:rsidRDefault="00D20422">
      <w:pPr>
        <w:pStyle w:val="BodyTextIndent"/>
        <w:ind w:left="0" w:firstLine="0"/>
        <w:jc w:val="center"/>
        <w:rPr>
          <w:rFonts w:ascii="Arial" w:hAnsi="Arial" w:cs="Arial"/>
          <w:sz w:val="40"/>
        </w:rPr>
      </w:pPr>
      <w:r>
        <w:rPr>
          <w:rFonts w:ascii="Arial" w:hAnsi="Arial" w:cs="Arial"/>
          <w:sz w:val="40"/>
        </w:rPr>
        <w:t>FOR</w:t>
      </w:r>
    </w:p>
    <w:p w14:paraId="4F1D7D41" w14:textId="77777777" w:rsidR="00D20422" w:rsidRDefault="00D20422">
      <w:pPr>
        <w:pStyle w:val="BodyTextIndent"/>
        <w:ind w:left="0" w:firstLine="0"/>
        <w:jc w:val="center"/>
        <w:rPr>
          <w:rFonts w:ascii="Arial" w:hAnsi="Arial" w:cs="Arial"/>
          <w:sz w:val="40"/>
        </w:rPr>
      </w:pPr>
    </w:p>
    <w:p w14:paraId="395AFB82" w14:textId="77777777" w:rsidR="00D20422" w:rsidRDefault="00D20422">
      <w:pPr>
        <w:pStyle w:val="BodyTextIndent"/>
        <w:ind w:left="0" w:firstLine="0"/>
        <w:jc w:val="center"/>
        <w:rPr>
          <w:rFonts w:ascii="Arial" w:hAnsi="Arial" w:cs="Arial"/>
          <w:sz w:val="40"/>
        </w:rPr>
      </w:pPr>
    </w:p>
    <w:p w14:paraId="726F7C58" w14:textId="77777777" w:rsidR="00D20422" w:rsidRDefault="00D20422">
      <w:pPr>
        <w:pStyle w:val="BodyTextIndent"/>
        <w:ind w:left="0" w:firstLine="0"/>
        <w:jc w:val="center"/>
        <w:rPr>
          <w:rFonts w:ascii="Arial" w:hAnsi="Arial" w:cs="Arial"/>
          <w:sz w:val="40"/>
        </w:rPr>
      </w:pPr>
    </w:p>
    <w:p w14:paraId="3A023F2B" w14:textId="77777777" w:rsidR="00D20422" w:rsidRDefault="00D20422">
      <w:pPr>
        <w:pStyle w:val="BodyTextIndent"/>
        <w:ind w:left="0" w:firstLine="0"/>
        <w:jc w:val="center"/>
        <w:rPr>
          <w:rFonts w:ascii="Arial" w:hAnsi="Arial" w:cs="Arial"/>
          <w:sz w:val="40"/>
        </w:rPr>
      </w:pPr>
      <w:r>
        <w:rPr>
          <w:rFonts w:ascii="Arial" w:hAnsi="Arial" w:cs="Arial"/>
          <w:sz w:val="40"/>
        </w:rPr>
        <w:t>SITE CONSTRUCTION</w:t>
      </w:r>
    </w:p>
    <w:p w14:paraId="033E3090" w14:textId="77777777" w:rsidR="00D20422" w:rsidRDefault="00D20422">
      <w:pPr>
        <w:pStyle w:val="BodyTextIndent"/>
        <w:ind w:left="0" w:firstLine="0"/>
        <w:jc w:val="center"/>
        <w:rPr>
          <w:rFonts w:ascii="Arial" w:hAnsi="Arial" w:cs="Arial"/>
          <w:sz w:val="24"/>
        </w:rPr>
      </w:pPr>
    </w:p>
    <w:p w14:paraId="03D9B2EC" w14:textId="77777777" w:rsidR="00D20422" w:rsidRDefault="00D20422">
      <w:pPr>
        <w:pStyle w:val="BodyTextIndent"/>
        <w:ind w:left="0" w:firstLine="0"/>
        <w:rPr>
          <w:rFonts w:ascii="Arial" w:hAnsi="Arial" w:cs="Arial"/>
          <w:sz w:val="24"/>
        </w:rPr>
      </w:pPr>
    </w:p>
    <w:p w14:paraId="51B1BA76" w14:textId="77777777" w:rsidR="00D20422" w:rsidRDefault="00D20422">
      <w:pPr>
        <w:pStyle w:val="BodyTextIndent"/>
        <w:ind w:left="0" w:firstLine="0"/>
        <w:rPr>
          <w:rFonts w:ascii="Arial" w:hAnsi="Arial" w:cs="Arial"/>
          <w:sz w:val="24"/>
        </w:rPr>
      </w:pPr>
    </w:p>
    <w:p w14:paraId="2A4B3094" w14:textId="77777777" w:rsidR="00D20422" w:rsidRDefault="00D20422">
      <w:pPr>
        <w:pStyle w:val="BodyTextIndent"/>
        <w:ind w:left="0" w:firstLine="0"/>
        <w:rPr>
          <w:rFonts w:ascii="Arial" w:hAnsi="Arial" w:cs="Arial"/>
          <w:sz w:val="24"/>
        </w:rPr>
      </w:pPr>
    </w:p>
    <w:p w14:paraId="219361A7" w14:textId="77777777" w:rsidR="00D20422" w:rsidRDefault="00D20422">
      <w:pPr>
        <w:pStyle w:val="BodyTextIndent"/>
        <w:ind w:left="0" w:firstLine="0"/>
        <w:rPr>
          <w:rFonts w:ascii="Arial" w:hAnsi="Arial" w:cs="Arial"/>
          <w:sz w:val="24"/>
        </w:rPr>
      </w:pPr>
    </w:p>
    <w:p w14:paraId="2E160CE0" w14:textId="77777777" w:rsidR="00D20422" w:rsidRDefault="00D20422">
      <w:pPr>
        <w:pStyle w:val="BodyTextIndent"/>
        <w:ind w:left="0" w:firstLine="0"/>
        <w:rPr>
          <w:rFonts w:ascii="Arial" w:hAnsi="Arial" w:cs="Arial"/>
          <w:sz w:val="24"/>
        </w:rPr>
      </w:pPr>
    </w:p>
    <w:p w14:paraId="1EF8B29C" w14:textId="77777777" w:rsidR="00D20422" w:rsidRDefault="00D20422">
      <w:pPr>
        <w:pStyle w:val="BodyTextIndent"/>
        <w:ind w:left="0" w:firstLine="0"/>
        <w:rPr>
          <w:rFonts w:ascii="Arial" w:hAnsi="Arial" w:cs="Arial"/>
          <w:sz w:val="24"/>
        </w:rPr>
      </w:pPr>
    </w:p>
    <w:p w14:paraId="45E8DE38" w14:textId="77777777" w:rsidR="00D20422" w:rsidRDefault="00D20422">
      <w:pPr>
        <w:pStyle w:val="BodyTextIndent"/>
        <w:ind w:left="0" w:firstLine="0"/>
        <w:rPr>
          <w:rFonts w:ascii="Arial" w:hAnsi="Arial" w:cs="Arial"/>
          <w:sz w:val="24"/>
        </w:rPr>
      </w:pPr>
    </w:p>
    <w:p w14:paraId="11A1D221" w14:textId="77777777" w:rsidR="00D20422" w:rsidRDefault="00D20422">
      <w:pPr>
        <w:pStyle w:val="BodyTextIndent"/>
        <w:ind w:left="0" w:firstLine="0"/>
        <w:rPr>
          <w:rFonts w:ascii="Arial" w:hAnsi="Arial" w:cs="Arial"/>
          <w:sz w:val="24"/>
        </w:rPr>
      </w:pPr>
    </w:p>
    <w:p w14:paraId="0806EFEB" w14:textId="77777777" w:rsidR="00D20422" w:rsidRDefault="00D20422">
      <w:pPr>
        <w:pStyle w:val="BodyTextIndent"/>
        <w:ind w:left="0" w:firstLine="0"/>
        <w:rPr>
          <w:rFonts w:ascii="Arial" w:hAnsi="Arial" w:cs="Arial"/>
          <w:sz w:val="24"/>
        </w:rPr>
      </w:pPr>
    </w:p>
    <w:p w14:paraId="0D2EB921" w14:textId="77777777" w:rsidR="00D20422" w:rsidRDefault="00D20422">
      <w:pPr>
        <w:sectPr w:rsidR="00D20422" w:rsidSect="00C44C57">
          <w:footerReference w:type="even" r:id="rId51"/>
          <w:footerReference w:type="default" r:id="rId52"/>
          <w:footerReference w:type="first" r:id="rId53"/>
          <w:pgSz w:w="12240" w:h="15840" w:code="1"/>
          <w:pgMar w:top="1440" w:right="2592" w:bottom="1440" w:left="1440" w:header="720" w:footer="720" w:gutter="0"/>
          <w:cols w:space="720" w:equalWidth="0">
            <w:col w:w="8208" w:space="720"/>
          </w:cols>
        </w:sectPr>
      </w:pPr>
    </w:p>
    <w:p w14:paraId="5480E7A7" w14:textId="77777777" w:rsidR="00D20422" w:rsidRDefault="00D20422" w:rsidP="001B3E85">
      <w:pPr>
        <w:pStyle w:val="Heading1"/>
        <w:framePr w:wrap="around"/>
      </w:pPr>
      <w:bookmarkStart w:id="18" w:name="_Toc39032303"/>
      <w:r>
        <w:lastRenderedPageBreak/>
        <w:t>Design Standards for Site Construction</w:t>
      </w:r>
      <w:bookmarkEnd w:id="18"/>
    </w:p>
    <w:p w14:paraId="7043C223" w14:textId="77777777" w:rsidR="00D20422" w:rsidRDefault="00D20422">
      <w:pPr>
        <w:pStyle w:val="Heading2"/>
      </w:pPr>
      <w:bookmarkStart w:id="19" w:name="_Toc39032304"/>
      <w:r>
        <w:t>In General</w:t>
      </w:r>
      <w:bookmarkEnd w:id="19"/>
    </w:p>
    <w:p w14:paraId="727BBC10" w14:textId="77777777" w:rsidR="00D20422" w:rsidRDefault="00D20422">
      <w:pPr>
        <w:ind w:left="720" w:hanging="720"/>
        <w:rPr>
          <w:rFonts w:ascii="Arial" w:hAnsi="Arial" w:cs="Arial"/>
          <w:sz w:val="24"/>
        </w:rPr>
      </w:pPr>
    </w:p>
    <w:p w14:paraId="0FEA9BB0" w14:textId="77777777" w:rsidR="00D20422" w:rsidRDefault="00D20422" w:rsidP="0039738B">
      <w:pPr>
        <w:numPr>
          <w:ilvl w:val="0"/>
          <w:numId w:val="28"/>
        </w:numPr>
        <w:rPr>
          <w:rFonts w:ascii="Arial" w:hAnsi="Arial" w:cs="Arial"/>
          <w:sz w:val="24"/>
        </w:rPr>
      </w:pPr>
      <w:r>
        <w:rPr>
          <w:rFonts w:ascii="Arial" w:hAnsi="Arial" w:cs="Arial"/>
          <w:sz w:val="24"/>
        </w:rPr>
        <w:t>All construction activity shall be contained on the lots for which a building permit has been issued.  Any adjacent parcel, property or facility damaged during construction shall be promptly restored to its original condition to the satisfaction of the ARC.</w:t>
      </w:r>
    </w:p>
    <w:p w14:paraId="36637BBD" w14:textId="77777777" w:rsidR="00D20422" w:rsidRDefault="00D20422">
      <w:pPr>
        <w:ind w:left="720" w:hanging="720"/>
        <w:rPr>
          <w:rFonts w:ascii="Arial" w:hAnsi="Arial" w:cs="Arial"/>
          <w:sz w:val="24"/>
        </w:rPr>
      </w:pPr>
    </w:p>
    <w:p w14:paraId="218EE278" w14:textId="77777777" w:rsidR="00D20422" w:rsidRDefault="00D20422" w:rsidP="0039738B">
      <w:pPr>
        <w:numPr>
          <w:ilvl w:val="0"/>
          <w:numId w:val="28"/>
        </w:numPr>
        <w:rPr>
          <w:rFonts w:ascii="Arial" w:hAnsi="Arial" w:cs="Arial"/>
          <w:sz w:val="24"/>
        </w:rPr>
      </w:pPr>
      <w:r>
        <w:rPr>
          <w:rFonts w:ascii="Arial" w:hAnsi="Arial" w:cs="Arial"/>
          <w:sz w:val="24"/>
        </w:rPr>
        <w:t>All construction personnel shall park in the applicant’s driveway and in front of the applicant’s house.</w:t>
      </w:r>
    </w:p>
    <w:p w14:paraId="0192E326" w14:textId="77777777" w:rsidR="00D20422" w:rsidRDefault="00D20422">
      <w:pPr>
        <w:ind w:left="720" w:hanging="720"/>
        <w:rPr>
          <w:rFonts w:ascii="Arial" w:hAnsi="Arial" w:cs="Arial"/>
          <w:sz w:val="24"/>
        </w:rPr>
      </w:pPr>
    </w:p>
    <w:p w14:paraId="7B20DC34" w14:textId="77777777" w:rsidR="00D20422" w:rsidRDefault="00D20422" w:rsidP="0039738B">
      <w:pPr>
        <w:numPr>
          <w:ilvl w:val="0"/>
          <w:numId w:val="28"/>
        </w:numPr>
        <w:rPr>
          <w:rFonts w:ascii="Arial" w:hAnsi="Arial" w:cs="Arial"/>
          <w:sz w:val="24"/>
        </w:rPr>
      </w:pPr>
      <w:r>
        <w:rPr>
          <w:rFonts w:ascii="Arial" w:hAnsi="Arial" w:cs="Arial"/>
          <w:sz w:val="24"/>
        </w:rPr>
        <w:t>All sites shall be maintained in a clean and orderly manner.  The storage of materials shall be in an inconspicuous area of the site and shall be neat and orderly.  Building materials, trailers, equipment, etc., must be stored in a safe and orderly fashion beyond the drip line of all trees being saved.</w:t>
      </w:r>
    </w:p>
    <w:p w14:paraId="36ACA7F6" w14:textId="77777777" w:rsidR="00D20422" w:rsidRDefault="00D20422">
      <w:pPr>
        <w:ind w:left="720" w:hanging="720"/>
        <w:rPr>
          <w:rFonts w:ascii="Arial" w:hAnsi="Arial" w:cs="Arial"/>
          <w:sz w:val="24"/>
        </w:rPr>
      </w:pPr>
    </w:p>
    <w:p w14:paraId="18B44B22" w14:textId="77777777" w:rsidR="00D20422" w:rsidRDefault="00D20422" w:rsidP="0039738B">
      <w:pPr>
        <w:numPr>
          <w:ilvl w:val="0"/>
          <w:numId w:val="28"/>
        </w:numPr>
        <w:rPr>
          <w:rFonts w:ascii="Arial" w:hAnsi="Arial" w:cs="Arial"/>
          <w:sz w:val="24"/>
        </w:rPr>
      </w:pPr>
      <w:r>
        <w:rPr>
          <w:rFonts w:ascii="Arial" w:hAnsi="Arial" w:cs="Arial"/>
          <w:sz w:val="24"/>
        </w:rPr>
        <w:t>The applicant shall be responsible for keeping dirt and mud off the public streets and for cleaning, washing,</w:t>
      </w:r>
      <w:r w:rsidR="002461F9">
        <w:rPr>
          <w:rFonts w:ascii="Arial" w:hAnsi="Arial" w:cs="Arial"/>
          <w:sz w:val="24"/>
        </w:rPr>
        <w:t xml:space="preserve"> and sweeping.</w:t>
      </w:r>
    </w:p>
    <w:p w14:paraId="57B304C2" w14:textId="77777777" w:rsidR="00D20422" w:rsidRDefault="00D20422">
      <w:pPr>
        <w:rPr>
          <w:rFonts w:ascii="Arial" w:hAnsi="Arial" w:cs="Arial"/>
          <w:sz w:val="24"/>
        </w:rPr>
      </w:pPr>
    </w:p>
    <w:p w14:paraId="09CA632B" w14:textId="77777777" w:rsidR="00D20422" w:rsidRDefault="00D20422" w:rsidP="0039738B">
      <w:pPr>
        <w:numPr>
          <w:ilvl w:val="0"/>
          <w:numId w:val="28"/>
        </w:numPr>
        <w:rPr>
          <w:rFonts w:ascii="Arial" w:hAnsi="Arial" w:cs="Arial"/>
          <w:sz w:val="24"/>
        </w:rPr>
      </w:pPr>
      <w:r>
        <w:rPr>
          <w:rFonts w:ascii="Arial" w:hAnsi="Arial" w:cs="Arial"/>
          <w:sz w:val="24"/>
        </w:rPr>
        <w:t xml:space="preserve">Upon completion of construction and permanent stabilization on a lot, all building debris must be removed from the lot within 2 weeks.  All debris blown </w:t>
      </w:r>
      <w:r>
        <w:rPr>
          <w:rFonts w:ascii="Arial" w:hAnsi="Arial" w:cs="Arial"/>
          <w:sz w:val="24"/>
        </w:rPr>
        <w:t>from the construction site will remain the home-owner’s responsibility to remove.</w:t>
      </w:r>
    </w:p>
    <w:p w14:paraId="344B102F" w14:textId="77777777" w:rsidR="00D20422" w:rsidRDefault="00D20422">
      <w:pPr>
        <w:ind w:left="720" w:hanging="720"/>
        <w:rPr>
          <w:rFonts w:ascii="Arial" w:hAnsi="Arial" w:cs="Arial"/>
          <w:sz w:val="24"/>
        </w:rPr>
      </w:pPr>
    </w:p>
    <w:p w14:paraId="3EB8B151" w14:textId="77777777" w:rsidR="00D20422" w:rsidRDefault="00D20422">
      <w:pPr>
        <w:sectPr w:rsidR="00D20422" w:rsidSect="00C44C57">
          <w:headerReference w:type="default" r:id="rId54"/>
          <w:footerReference w:type="even" r:id="rId55"/>
          <w:footerReference w:type="default" r:id="rId56"/>
          <w:footerReference w:type="first" r:id="rId57"/>
          <w:pgSz w:w="12240" w:h="15840" w:code="1"/>
          <w:pgMar w:top="1440" w:right="2592" w:bottom="1440" w:left="1440" w:header="720" w:footer="720" w:gutter="0"/>
          <w:pgNumType w:start="1"/>
          <w:cols w:num="2" w:space="720" w:equalWidth="0">
            <w:col w:w="3744" w:space="720"/>
            <w:col w:w="3744"/>
          </w:cols>
        </w:sectPr>
      </w:pPr>
    </w:p>
    <w:p w14:paraId="4E774CE3" w14:textId="77777777" w:rsidR="00D20422" w:rsidRDefault="00D20422"/>
    <w:p w14:paraId="51CD7FD9" w14:textId="77777777" w:rsidR="00D20422" w:rsidRDefault="00D20422"/>
    <w:p w14:paraId="53AE8A70" w14:textId="77777777" w:rsidR="00D20422" w:rsidRDefault="00D20422">
      <w:pPr>
        <w:rPr>
          <w:rFonts w:ascii="Baskerville Old Face" w:hAnsi="Baskerville Old Face"/>
          <w:sz w:val="40"/>
        </w:rPr>
      </w:pPr>
    </w:p>
    <w:p w14:paraId="6A01C606" w14:textId="77777777" w:rsidR="00D20422" w:rsidRDefault="00D20422">
      <w:pPr>
        <w:rPr>
          <w:rFonts w:ascii="Baskerville Old Face" w:hAnsi="Baskerville Old Face"/>
          <w:sz w:val="40"/>
        </w:rPr>
      </w:pPr>
    </w:p>
    <w:p w14:paraId="6116BE20" w14:textId="77777777" w:rsidR="00D20422" w:rsidRDefault="00D20422">
      <w:pPr>
        <w:rPr>
          <w:rFonts w:ascii="Baskerville Old Face" w:hAnsi="Baskerville Old Face"/>
          <w:b/>
          <w:bCs/>
          <w:sz w:val="40"/>
        </w:rPr>
      </w:pPr>
    </w:p>
    <w:p w14:paraId="4088CBAF" w14:textId="77777777" w:rsidR="00D20422" w:rsidRDefault="00D20422">
      <w:pPr>
        <w:jc w:val="center"/>
        <w:rPr>
          <w:rFonts w:ascii="Baskerville Old Face" w:hAnsi="Baskerville Old Face"/>
          <w:sz w:val="40"/>
        </w:rPr>
      </w:pPr>
      <w:r>
        <w:rPr>
          <w:rFonts w:ascii="Baskerville Old Face" w:hAnsi="Baskerville Old Face"/>
          <w:b/>
          <w:bCs/>
          <w:sz w:val="40"/>
        </w:rPr>
        <w:t>SECTION 6</w:t>
      </w:r>
    </w:p>
    <w:p w14:paraId="5AFACE4A" w14:textId="77777777" w:rsidR="00D20422" w:rsidRDefault="00D20422">
      <w:pPr>
        <w:jc w:val="center"/>
        <w:rPr>
          <w:rFonts w:ascii="Baskerville Old Face" w:hAnsi="Baskerville Old Face"/>
          <w:sz w:val="40"/>
        </w:rPr>
      </w:pPr>
    </w:p>
    <w:p w14:paraId="62C8E54A" w14:textId="77777777" w:rsidR="00D20422" w:rsidRDefault="00D20422">
      <w:pPr>
        <w:jc w:val="center"/>
        <w:rPr>
          <w:rFonts w:ascii="Baskerville Old Face" w:hAnsi="Baskerville Old Face"/>
          <w:sz w:val="40"/>
        </w:rPr>
      </w:pPr>
    </w:p>
    <w:p w14:paraId="5011441D" w14:textId="77777777" w:rsidR="00D20422" w:rsidRDefault="00D20422">
      <w:pPr>
        <w:jc w:val="center"/>
        <w:rPr>
          <w:rFonts w:ascii="Baskerville Old Face" w:hAnsi="Baskerville Old Face"/>
          <w:sz w:val="40"/>
        </w:rPr>
      </w:pPr>
    </w:p>
    <w:p w14:paraId="416EEC85" w14:textId="77777777" w:rsidR="00D20422" w:rsidRDefault="00D20422">
      <w:pPr>
        <w:jc w:val="center"/>
        <w:rPr>
          <w:rFonts w:ascii="Baskerville Old Face" w:hAnsi="Baskerville Old Face"/>
          <w:sz w:val="40"/>
        </w:rPr>
      </w:pPr>
    </w:p>
    <w:p w14:paraId="577477F1" w14:textId="77777777" w:rsidR="00D20422" w:rsidRDefault="00D20422">
      <w:pPr>
        <w:jc w:val="center"/>
        <w:rPr>
          <w:rFonts w:ascii="Baskerville Old Face" w:hAnsi="Baskerville Old Face"/>
          <w:sz w:val="40"/>
        </w:rPr>
      </w:pPr>
    </w:p>
    <w:p w14:paraId="2A2A3949" w14:textId="77777777" w:rsidR="00D20422" w:rsidRDefault="00D20422">
      <w:pPr>
        <w:jc w:val="center"/>
        <w:rPr>
          <w:rFonts w:ascii="Baskerville Old Face" w:hAnsi="Baskerville Old Face"/>
          <w:sz w:val="40"/>
        </w:rPr>
      </w:pPr>
    </w:p>
    <w:p w14:paraId="30E46C1A" w14:textId="77777777" w:rsidR="00D20422" w:rsidRDefault="00D20422">
      <w:pPr>
        <w:jc w:val="center"/>
        <w:rPr>
          <w:rFonts w:ascii="Baskerville Old Face" w:hAnsi="Baskerville Old Face"/>
          <w:sz w:val="40"/>
        </w:rPr>
      </w:pPr>
    </w:p>
    <w:p w14:paraId="4613FF55" w14:textId="77777777" w:rsidR="00D20422" w:rsidRDefault="00D20422">
      <w:pPr>
        <w:jc w:val="center"/>
        <w:rPr>
          <w:rFonts w:ascii="Baskerville Old Face" w:hAnsi="Baskerville Old Face"/>
          <w:sz w:val="40"/>
        </w:rPr>
      </w:pPr>
    </w:p>
    <w:p w14:paraId="08372A36" w14:textId="77777777" w:rsidR="00D20422" w:rsidRDefault="00D20422">
      <w:pPr>
        <w:pStyle w:val="Heading8"/>
        <w:rPr>
          <w:bCs/>
          <w:noProof w:val="0"/>
        </w:rPr>
      </w:pPr>
      <w:r>
        <w:rPr>
          <w:bCs/>
          <w:noProof w:val="0"/>
        </w:rPr>
        <w:t>ARCHITECURAL REVIEW COMMITTEE</w:t>
      </w:r>
    </w:p>
    <w:p w14:paraId="475B1449" w14:textId="77777777" w:rsidR="00D20422" w:rsidRDefault="00D20422">
      <w:pPr>
        <w:jc w:val="center"/>
        <w:rPr>
          <w:rFonts w:ascii="Baskerville Old Face" w:hAnsi="Baskerville Old Face"/>
          <w:b/>
          <w:bCs/>
          <w:sz w:val="40"/>
        </w:rPr>
      </w:pPr>
    </w:p>
    <w:p w14:paraId="0C2616FB" w14:textId="77777777" w:rsidR="00D20422" w:rsidRDefault="00D20422">
      <w:pPr>
        <w:jc w:val="center"/>
        <w:rPr>
          <w:rFonts w:ascii="Baskerville Old Face" w:hAnsi="Baskerville Old Face"/>
          <w:b/>
          <w:bCs/>
          <w:sz w:val="40"/>
        </w:rPr>
      </w:pPr>
    </w:p>
    <w:p w14:paraId="2C4C4239" w14:textId="77777777" w:rsidR="00D20422" w:rsidRDefault="00D20422">
      <w:pPr>
        <w:jc w:val="center"/>
        <w:rPr>
          <w:rFonts w:ascii="Baskerville Old Face" w:hAnsi="Baskerville Old Face"/>
          <w:b/>
          <w:bCs/>
          <w:sz w:val="40"/>
        </w:rPr>
      </w:pPr>
    </w:p>
    <w:p w14:paraId="0495508A" w14:textId="77777777" w:rsidR="00D20422" w:rsidRDefault="00D20422">
      <w:pPr>
        <w:jc w:val="center"/>
        <w:rPr>
          <w:rFonts w:ascii="Baskerville Old Face" w:hAnsi="Baskerville Old Face"/>
          <w:b/>
          <w:bCs/>
          <w:sz w:val="40"/>
        </w:rPr>
      </w:pPr>
    </w:p>
    <w:p w14:paraId="6F3F6AB6" w14:textId="77777777" w:rsidR="00D20422" w:rsidRDefault="00D20422">
      <w:pPr>
        <w:jc w:val="center"/>
        <w:rPr>
          <w:rFonts w:ascii="Baskerville Old Face" w:hAnsi="Baskerville Old Face"/>
          <w:b/>
          <w:bCs/>
          <w:sz w:val="40"/>
        </w:rPr>
      </w:pPr>
    </w:p>
    <w:p w14:paraId="6EEDCB3D" w14:textId="77777777" w:rsidR="00D20422" w:rsidRDefault="00D20422">
      <w:pPr>
        <w:jc w:val="center"/>
        <w:rPr>
          <w:rFonts w:ascii="Baskerville Old Face" w:hAnsi="Baskerville Old Face"/>
          <w:b/>
          <w:bCs/>
          <w:sz w:val="40"/>
        </w:rPr>
      </w:pPr>
    </w:p>
    <w:p w14:paraId="339ADE91" w14:textId="77777777" w:rsidR="00D20422" w:rsidRDefault="00D20422">
      <w:pPr>
        <w:jc w:val="center"/>
        <w:rPr>
          <w:rFonts w:ascii="Baskerville Old Face" w:hAnsi="Baskerville Old Face"/>
          <w:sz w:val="40"/>
        </w:rPr>
      </w:pPr>
      <w:r>
        <w:rPr>
          <w:rFonts w:ascii="Baskerville Old Face" w:hAnsi="Baskerville Old Face"/>
          <w:b/>
          <w:bCs/>
          <w:sz w:val="40"/>
        </w:rPr>
        <w:t>APPLICATION</w:t>
      </w:r>
    </w:p>
    <w:p w14:paraId="575940CF" w14:textId="77777777" w:rsidR="00D20422" w:rsidRDefault="00D20422"/>
    <w:p w14:paraId="161820C4" w14:textId="77777777" w:rsidR="00D20422" w:rsidRDefault="00D20422"/>
    <w:p w14:paraId="36ADB155" w14:textId="77777777" w:rsidR="00D20422" w:rsidRDefault="00D20422"/>
    <w:p w14:paraId="4078D136" w14:textId="77777777" w:rsidR="00D20422" w:rsidRDefault="00D20422">
      <w:pPr>
        <w:pStyle w:val="ShortReturnAddress"/>
      </w:pPr>
    </w:p>
    <w:p w14:paraId="75FEDB75" w14:textId="77777777" w:rsidR="00D20422" w:rsidRDefault="00D20422"/>
    <w:p w14:paraId="4D360559" w14:textId="77777777" w:rsidR="00D20422" w:rsidRDefault="00D20422"/>
    <w:p w14:paraId="2C780C43" w14:textId="77777777" w:rsidR="00D20422" w:rsidRDefault="00D20422"/>
    <w:p w14:paraId="147B3385" w14:textId="77777777" w:rsidR="00D20422" w:rsidRDefault="00D20422">
      <w:pPr>
        <w:sectPr w:rsidR="00D20422" w:rsidSect="00C44C57">
          <w:pgSz w:w="12240" w:h="15840" w:code="1"/>
          <w:pgMar w:top="1440" w:right="2592" w:bottom="1440" w:left="1440" w:header="720" w:footer="720" w:gutter="0"/>
          <w:cols w:space="720" w:equalWidth="0">
            <w:col w:w="8208" w:space="720"/>
          </w:cols>
        </w:sectPr>
      </w:pPr>
    </w:p>
    <w:p w14:paraId="55742C3D" w14:textId="77777777" w:rsidR="00D20422" w:rsidRDefault="00D20422" w:rsidP="001B3E85">
      <w:pPr>
        <w:pStyle w:val="Heading1"/>
        <w:framePr w:wrap="around"/>
      </w:pPr>
      <w:bookmarkStart w:id="20" w:name="_Toc39032305"/>
      <w:r>
        <w:lastRenderedPageBreak/>
        <w:t>Cavanaugh Crossing Homeowners Association Architectural Review Application</w:t>
      </w:r>
      <w:bookmarkEnd w:id="20"/>
    </w:p>
    <w:p w14:paraId="64D1FF78" w14:textId="77777777" w:rsidR="00D20422" w:rsidRDefault="00D20422">
      <w:pPr>
        <w:jc w:val="center"/>
        <w:rPr>
          <w:rFonts w:ascii="Arial" w:hAnsi="Arial" w:cs="Arial"/>
          <w:sz w:val="24"/>
        </w:rPr>
      </w:pPr>
    </w:p>
    <w:p w14:paraId="67427A3B" w14:textId="77777777" w:rsidR="00D20422" w:rsidRDefault="00D20422">
      <w:pPr>
        <w:pStyle w:val="Heading9"/>
      </w:pPr>
      <w:r>
        <w:t>Name: (please print)_______________________________Lot #__________</w:t>
      </w:r>
    </w:p>
    <w:p w14:paraId="7C5808E4" w14:textId="77777777" w:rsidR="00D20422" w:rsidRDefault="00D20422">
      <w:pPr>
        <w:rPr>
          <w:rFonts w:ascii="Arial" w:hAnsi="Arial" w:cs="Arial"/>
          <w:sz w:val="24"/>
        </w:rPr>
      </w:pPr>
    </w:p>
    <w:p w14:paraId="5859FC67" w14:textId="77777777" w:rsidR="00D20422" w:rsidRDefault="00D20422">
      <w:pPr>
        <w:rPr>
          <w:rFonts w:ascii="Arial" w:hAnsi="Arial" w:cs="Arial"/>
          <w:sz w:val="24"/>
        </w:rPr>
      </w:pPr>
      <w:r>
        <w:rPr>
          <w:rFonts w:ascii="Arial" w:hAnsi="Arial" w:cs="Arial"/>
          <w:sz w:val="24"/>
        </w:rPr>
        <w:t>Address:</w:t>
      </w:r>
      <w:r>
        <w:rPr>
          <w:rFonts w:ascii="Arial" w:hAnsi="Arial" w:cs="Arial"/>
          <w:sz w:val="24"/>
        </w:rPr>
        <w:tab/>
      </w:r>
      <w:r>
        <w:rPr>
          <w:rFonts w:ascii="Arial" w:hAnsi="Arial" w:cs="Arial"/>
          <w:sz w:val="24"/>
        </w:rPr>
        <w:tab/>
        <w:t>_____________________________________________</w:t>
      </w:r>
    </w:p>
    <w:p w14:paraId="0F34D2B6" w14:textId="77777777" w:rsidR="00D20422" w:rsidRDefault="00D20422">
      <w:pPr>
        <w:rPr>
          <w:rFonts w:ascii="Arial" w:hAnsi="Arial" w:cs="Arial"/>
          <w:sz w:val="24"/>
        </w:rPr>
      </w:pPr>
    </w:p>
    <w:p w14:paraId="78845B0B" w14:textId="77777777" w:rsidR="00D20422" w:rsidRDefault="00D20422">
      <w:pPr>
        <w:rPr>
          <w:rFonts w:ascii="Arial" w:hAnsi="Arial" w:cs="Arial"/>
          <w:sz w:val="24"/>
        </w:rPr>
      </w:pPr>
      <w:r>
        <w:rPr>
          <w:rFonts w:ascii="Arial" w:hAnsi="Arial" w:cs="Arial"/>
          <w:sz w:val="24"/>
        </w:rPr>
        <w:t>Phone:</w:t>
      </w:r>
      <w:r>
        <w:rPr>
          <w:rFonts w:ascii="Arial" w:hAnsi="Arial" w:cs="Arial"/>
          <w:sz w:val="24"/>
        </w:rPr>
        <w:tab/>
      </w:r>
      <w:r>
        <w:rPr>
          <w:rFonts w:ascii="Arial" w:hAnsi="Arial" w:cs="Arial"/>
          <w:sz w:val="24"/>
        </w:rPr>
        <w:tab/>
        <w:t>Home:________________  Work:__________________</w:t>
      </w:r>
    </w:p>
    <w:p w14:paraId="08A5A76A" w14:textId="77777777" w:rsidR="00D20422" w:rsidRDefault="00D20422">
      <w:pPr>
        <w:pStyle w:val="ShortReturnAddress"/>
        <w:pBdr>
          <w:bottom w:val="single" w:sz="12" w:space="1" w:color="auto"/>
        </w:pBdr>
        <w:rPr>
          <w:rFonts w:cs="Arial"/>
        </w:rPr>
      </w:pPr>
    </w:p>
    <w:p w14:paraId="56144F12" w14:textId="77777777" w:rsidR="00D20422" w:rsidRDefault="00D20422">
      <w:pPr>
        <w:pStyle w:val="ShortReturnAddress"/>
        <w:rPr>
          <w:rFonts w:cs="Arial"/>
        </w:rPr>
      </w:pPr>
    </w:p>
    <w:p w14:paraId="642A3CE7" w14:textId="77777777" w:rsidR="00D20422" w:rsidRDefault="00D20422">
      <w:pPr>
        <w:pStyle w:val="ShortReturnAddress"/>
        <w:tabs>
          <w:tab w:val="num" w:pos="6840"/>
        </w:tabs>
        <w:ind w:left="6480" w:hanging="6480"/>
        <w:rPr>
          <w:rFonts w:cs="Arial"/>
        </w:rPr>
      </w:pPr>
      <w:r>
        <w:rPr>
          <w:rFonts w:cs="Arial"/>
        </w:rPr>
        <w:t>Project Description</w:t>
      </w:r>
      <w:r>
        <w:rPr>
          <w:rFonts w:cs="Arial"/>
        </w:rPr>
        <w:tab/>
      </w:r>
    </w:p>
    <w:tbl>
      <w:tblPr>
        <w:tblW w:w="2078" w:type="dxa"/>
        <w:tblInd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8"/>
      </w:tblGrid>
      <w:tr w:rsidR="00D20422" w14:paraId="28A0E9CE" w14:textId="77777777" w:rsidTr="00EF50D7">
        <w:trPr>
          <w:trHeight w:val="725"/>
        </w:trPr>
        <w:tc>
          <w:tcPr>
            <w:tcW w:w="2078" w:type="dxa"/>
            <w:vAlign w:val="center"/>
          </w:tcPr>
          <w:p w14:paraId="436F622E" w14:textId="77777777" w:rsidR="00D20422" w:rsidRDefault="00D20422" w:rsidP="00EF50D7">
            <w:pPr>
              <w:pStyle w:val="ShortReturnAddress"/>
              <w:ind w:left="-18"/>
              <w:rPr>
                <w:rFonts w:cs="Arial"/>
                <w:sz w:val="20"/>
              </w:rPr>
            </w:pPr>
            <w:r>
              <w:rPr>
                <w:rFonts w:cs="Arial"/>
                <w:sz w:val="20"/>
              </w:rPr>
              <w:t xml:space="preserve">1. Only one project </w:t>
            </w:r>
          </w:p>
          <w:p w14:paraId="231646A5" w14:textId="77777777" w:rsidR="00D20422" w:rsidRDefault="00D20422" w:rsidP="00EF50D7">
            <w:pPr>
              <w:pStyle w:val="ShortReturnAddress"/>
              <w:rPr>
                <w:rFonts w:cs="Arial"/>
                <w:sz w:val="20"/>
              </w:rPr>
            </w:pPr>
            <w:r>
              <w:rPr>
                <w:rFonts w:cs="Arial"/>
                <w:sz w:val="20"/>
              </w:rPr>
              <w:t xml:space="preserve">    per application</w:t>
            </w:r>
          </w:p>
        </w:tc>
      </w:tr>
      <w:tr w:rsidR="00D20422" w14:paraId="277104E7" w14:textId="77777777" w:rsidTr="00EF50D7">
        <w:trPr>
          <w:trHeight w:val="299"/>
        </w:trPr>
        <w:tc>
          <w:tcPr>
            <w:tcW w:w="2078" w:type="dxa"/>
            <w:vAlign w:val="center"/>
          </w:tcPr>
          <w:p w14:paraId="403650B6" w14:textId="77777777" w:rsidR="00D20422" w:rsidRDefault="00D20422" w:rsidP="00EF50D7">
            <w:pPr>
              <w:pStyle w:val="ShortReturnAddress"/>
              <w:rPr>
                <w:rFonts w:cs="Arial"/>
                <w:sz w:val="20"/>
              </w:rPr>
            </w:pPr>
            <w:r>
              <w:rPr>
                <w:rFonts w:cs="Arial"/>
                <w:sz w:val="20"/>
              </w:rPr>
              <w:t>2. Enclose plat sur-</w:t>
            </w:r>
          </w:p>
          <w:p w14:paraId="7EC33DE4" w14:textId="77777777" w:rsidR="00D20422" w:rsidRDefault="00D20422" w:rsidP="00EF50D7">
            <w:pPr>
              <w:pStyle w:val="ShortReturnAddress"/>
              <w:tabs>
                <w:tab w:val="num" w:pos="0"/>
              </w:tabs>
              <w:ind w:left="360" w:hanging="720"/>
              <w:rPr>
                <w:rFonts w:cs="Arial"/>
                <w:sz w:val="20"/>
              </w:rPr>
            </w:pPr>
            <w:r>
              <w:rPr>
                <w:rFonts w:cs="Arial"/>
                <w:sz w:val="20"/>
              </w:rPr>
              <w:t>sur      vey for structural</w:t>
            </w:r>
          </w:p>
          <w:p w14:paraId="232A43A0" w14:textId="77777777" w:rsidR="00D20422" w:rsidRDefault="00D20422" w:rsidP="00EF50D7">
            <w:pPr>
              <w:pStyle w:val="ShortReturnAddress"/>
              <w:tabs>
                <w:tab w:val="num" w:pos="0"/>
              </w:tabs>
              <w:ind w:left="360" w:hanging="720"/>
              <w:rPr>
                <w:rFonts w:cs="Arial"/>
                <w:sz w:val="20"/>
              </w:rPr>
            </w:pPr>
            <w:r>
              <w:rPr>
                <w:rFonts w:cs="Arial"/>
                <w:sz w:val="20"/>
              </w:rPr>
              <w:t xml:space="preserve">           projects</w:t>
            </w:r>
          </w:p>
        </w:tc>
      </w:tr>
      <w:tr w:rsidR="00D20422" w14:paraId="373663E7" w14:textId="77777777" w:rsidTr="00EF50D7">
        <w:trPr>
          <w:trHeight w:val="277"/>
        </w:trPr>
        <w:tc>
          <w:tcPr>
            <w:tcW w:w="2078" w:type="dxa"/>
            <w:vAlign w:val="center"/>
          </w:tcPr>
          <w:p w14:paraId="35D5D91A" w14:textId="77777777" w:rsidR="00D20422" w:rsidRDefault="00D20422" w:rsidP="00EF50D7">
            <w:pPr>
              <w:pStyle w:val="ShortReturnAddress"/>
              <w:rPr>
                <w:rFonts w:cs="Arial"/>
                <w:sz w:val="20"/>
              </w:rPr>
            </w:pPr>
            <w:r>
              <w:rPr>
                <w:rFonts w:cs="Arial"/>
                <w:sz w:val="20"/>
              </w:rPr>
              <w:t xml:space="preserve">3. Use additional </w:t>
            </w:r>
          </w:p>
          <w:p w14:paraId="67F68359" w14:textId="77777777" w:rsidR="00D20422" w:rsidRDefault="00D20422" w:rsidP="00EF50D7">
            <w:pPr>
              <w:pStyle w:val="ShortReturnAddress"/>
              <w:rPr>
                <w:rFonts w:cs="Arial"/>
                <w:sz w:val="20"/>
              </w:rPr>
            </w:pPr>
            <w:r>
              <w:rPr>
                <w:rFonts w:cs="Arial"/>
                <w:sz w:val="20"/>
              </w:rPr>
              <w:t xml:space="preserve">    sheets if  </w:t>
            </w:r>
          </w:p>
          <w:p w14:paraId="7719E36A" w14:textId="77777777" w:rsidR="00D20422" w:rsidRDefault="00D20422" w:rsidP="00EF50D7">
            <w:pPr>
              <w:pStyle w:val="ShortReturnAddress"/>
              <w:rPr>
                <w:rFonts w:cs="Arial"/>
                <w:sz w:val="20"/>
              </w:rPr>
            </w:pPr>
            <w:r>
              <w:rPr>
                <w:rFonts w:cs="Arial"/>
                <w:sz w:val="20"/>
              </w:rPr>
              <w:t xml:space="preserve">    necessary</w:t>
            </w:r>
          </w:p>
        </w:tc>
      </w:tr>
      <w:tr w:rsidR="00D20422" w14:paraId="3C4A80AC" w14:textId="77777777" w:rsidTr="00EF50D7">
        <w:trPr>
          <w:trHeight w:val="277"/>
        </w:trPr>
        <w:tc>
          <w:tcPr>
            <w:tcW w:w="2078" w:type="dxa"/>
            <w:vAlign w:val="center"/>
          </w:tcPr>
          <w:p w14:paraId="3CA35B47" w14:textId="77777777" w:rsidR="00D20422" w:rsidRDefault="00D20422" w:rsidP="00EF50D7">
            <w:pPr>
              <w:pStyle w:val="ShortReturnAddress"/>
              <w:rPr>
                <w:rFonts w:cs="Arial"/>
                <w:sz w:val="20"/>
              </w:rPr>
            </w:pPr>
            <w:r>
              <w:rPr>
                <w:rFonts w:cs="Arial"/>
                <w:sz w:val="20"/>
              </w:rPr>
              <w:t>4. ARC=Architect-</w:t>
            </w:r>
          </w:p>
          <w:p w14:paraId="61F17BC5" w14:textId="77777777" w:rsidR="00D20422" w:rsidRDefault="00D20422" w:rsidP="00EF50D7">
            <w:pPr>
              <w:pStyle w:val="ShortReturnAddress"/>
              <w:rPr>
                <w:rFonts w:cs="Arial"/>
                <w:sz w:val="20"/>
              </w:rPr>
            </w:pPr>
            <w:r>
              <w:rPr>
                <w:rFonts w:cs="Arial"/>
                <w:sz w:val="20"/>
              </w:rPr>
              <w:t xml:space="preserve">    </w:t>
            </w:r>
            <w:proofErr w:type="spellStart"/>
            <w:r>
              <w:rPr>
                <w:rFonts w:cs="Arial"/>
                <w:sz w:val="20"/>
              </w:rPr>
              <w:t>ural</w:t>
            </w:r>
            <w:proofErr w:type="spellEnd"/>
            <w:r>
              <w:rPr>
                <w:rFonts w:cs="Arial"/>
                <w:sz w:val="20"/>
              </w:rPr>
              <w:t xml:space="preserve"> Review    </w:t>
            </w:r>
          </w:p>
          <w:p w14:paraId="082631A0" w14:textId="77777777" w:rsidR="00D20422" w:rsidRDefault="00D20422" w:rsidP="00EF50D7">
            <w:pPr>
              <w:pStyle w:val="ShortReturnAddress"/>
              <w:rPr>
                <w:rFonts w:cs="Arial"/>
                <w:sz w:val="20"/>
              </w:rPr>
            </w:pPr>
            <w:r>
              <w:rPr>
                <w:rFonts w:cs="Arial"/>
                <w:sz w:val="20"/>
              </w:rPr>
              <w:t xml:space="preserve">    Committee</w:t>
            </w:r>
          </w:p>
        </w:tc>
      </w:tr>
    </w:tbl>
    <w:p w14:paraId="11370D25" w14:textId="77777777" w:rsidR="00D20422" w:rsidRDefault="00D20422">
      <w:pPr>
        <w:pStyle w:val="ShortReturnAddress"/>
        <w:jc w:val="right"/>
        <w:rPr>
          <w:rFonts w:cs="Arial"/>
        </w:rPr>
      </w:pPr>
    </w:p>
    <w:p w14:paraId="080002EF" w14:textId="77777777" w:rsidR="00D20422" w:rsidRDefault="00D20422">
      <w:pPr>
        <w:pStyle w:val="ShortReturnAddress"/>
        <w:rPr>
          <w:rFonts w:cs="Arial"/>
        </w:rPr>
      </w:pPr>
    </w:p>
    <w:p w14:paraId="037D5109" w14:textId="77777777" w:rsidR="00D20422" w:rsidRDefault="00D20422">
      <w:pPr>
        <w:pStyle w:val="ShortReturnAddress"/>
        <w:pBdr>
          <w:bottom w:val="single" w:sz="12" w:space="1" w:color="auto"/>
        </w:pBdr>
        <w:rPr>
          <w:rFonts w:cs="Arial"/>
        </w:rPr>
      </w:pPr>
    </w:p>
    <w:p w14:paraId="799A814F" w14:textId="77777777" w:rsidR="00D20422" w:rsidRDefault="00D20422">
      <w:pPr>
        <w:pStyle w:val="ShortReturnAddress"/>
        <w:rPr>
          <w:rFonts w:cs="Arial"/>
        </w:rPr>
      </w:pPr>
    </w:p>
    <w:p w14:paraId="375FB8FF" w14:textId="77777777" w:rsidR="00D20422" w:rsidRDefault="00D20422">
      <w:pPr>
        <w:pStyle w:val="ShortReturnAddress"/>
        <w:jc w:val="center"/>
        <w:rPr>
          <w:rFonts w:cs="Arial"/>
          <w:b/>
          <w:bCs/>
        </w:rPr>
      </w:pPr>
      <w:r>
        <w:rPr>
          <w:rFonts w:cs="Arial"/>
          <w:b/>
          <w:bCs/>
        </w:rPr>
        <w:t>INSTRUCTIONS, CONDITIONS AND REQUIREMENTS</w:t>
      </w:r>
    </w:p>
    <w:p w14:paraId="6E48EDDE" w14:textId="77777777" w:rsidR="00D20422" w:rsidRDefault="00D20422">
      <w:pPr>
        <w:pStyle w:val="ShortReturnAddress"/>
        <w:ind w:left="6480" w:hanging="5760"/>
        <w:rPr>
          <w:rFonts w:cs="Arial"/>
          <w:sz w:val="20"/>
        </w:rPr>
      </w:pPr>
      <w:r>
        <w:rPr>
          <w:rFonts w:cs="Arial"/>
          <w:sz w:val="20"/>
        </w:rPr>
        <w:tab/>
      </w:r>
      <w:r>
        <w:rPr>
          <w:rFonts w:cs="Arial"/>
          <w:sz w:val="20"/>
        </w:rPr>
        <w:tab/>
      </w:r>
      <w:r>
        <w:rPr>
          <w:rFonts w:cs="Arial"/>
          <w:sz w:val="20"/>
        </w:rPr>
        <w:tab/>
      </w:r>
      <w:r>
        <w:rPr>
          <w:rFonts w:cs="Arial"/>
          <w:sz w:val="20"/>
        </w:rPr>
        <w:tab/>
      </w:r>
    </w:p>
    <w:p w14:paraId="7EDA58AD" w14:textId="77777777" w:rsidR="00D20422" w:rsidRDefault="00D20422" w:rsidP="0039738B">
      <w:pPr>
        <w:pStyle w:val="ShortReturnAddress"/>
        <w:numPr>
          <w:ilvl w:val="0"/>
          <w:numId w:val="31"/>
        </w:numPr>
        <w:rPr>
          <w:rFonts w:cs="Arial"/>
          <w:sz w:val="20"/>
        </w:rPr>
      </w:pPr>
      <w:r>
        <w:rPr>
          <w:rFonts w:cs="Arial"/>
          <w:sz w:val="20"/>
        </w:rPr>
        <w:t xml:space="preserve"> Please read the architectural governing documents prior to completing this application.</w:t>
      </w:r>
    </w:p>
    <w:p w14:paraId="1988EEF1" w14:textId="77777777" w:rsidR="00D20422" w:rsidRDefault="00D20422" w:rsidP="0039738B">
      <w:pPr>
        <w:pStyle w:val="ShortReturnAddress"/>
        <w:numPr>
          <w:ilvl w:val="0"/>
          <w:numId w:val="31"/>
        </w:numPr>
        <w:rPr>
          <w:rFonts w:cs="Arial"/>
          <w:sz w:val="20"/>
        </w:rPr>
      </w:pPr>
      <w:r>
        <w:rPr>
          <w:rFonts w:cs="Arial"/>
          <w:sz w:val="20"/>
        </w:rPr>
        <w:t>Applications must be submitted with detailed plans, sketches, drawings, pictures, catalog illustrations and specifications of your project to be retained for ARC files.  I also understand and agree that no work on this project shall commence until written approval from the ARC has been received by the applicant.</w:t>
      </w:r>
    </w:p>
    <w:p w14:paraId="35436466" w14:textId="77777777" w:rsidR="00D20422" w:rsidRDefault="00D20422" w:rsidP="0039738B">
      <w:pPr>
        <w:pStyle w:val="ShortReturnAddress"/>
        <w:numPr>
          <w:ilvl w:val="0"/>
          <w:numId w:val="31"/>
        </w:numPr>
        <w:rPr>
          <w:rFonts w:cs="Arial"/>
          <w:sz w:val="20"/>
        </w:rPr>
      </w:pPr>
      <w:r>
        <w:rPr>
          <w:rFonts w:cs="Arial"/>
          <w:sz w:val="20"/>
        </w:rPr>
        <w:t>If the applicant knows of a structure that is design, built or colored in the community, list that address on this application.</w:t>
      </w:r>
    </w:p>
    <w:p w14:paraId="756F7684" w14:textId="77777777" w:rsidR="00D20422" w:rsidRDefault="00D20422" w:rsidP="0039738B">
      <w:pPr>
        <w:pStyle w:val="ShortReturnAddress"/>
        <w:numPr>
          <w:ilvl w:val="0"/>
          <w:numId w:val="31"/>
        </w:numPr>
        <w:rPr>
          <w:rFonts w:cs="Arial"/>
          <w:sz w:val="20"/>
        </w:rPr>
      </w:pPr>
      <w:r>
        <w:rPr>
          <w:rFonts w:cs="Arial"/>
          <w:sz w:val="20"/>
        </w:rPr>
        <w:t xml:space="preserve">Approval of any project by the ARC does not waive homeowner responsibility for obtaining </w:t>
      </w:r>
      <w:smartTag w:uri="urn:schemas-microsoft-com:office:smarttags" w:element="place">
        <w:smartTag w:uri="urn:schemas-microsoft-com:office:smarttags" w:element="PlaceName">
          <w:r>
            <w:rPr>
              <w:rFonts w:cs="Arial"/>
              <w:sz w:val="20"/>
            </w:rPr>
            <w:t>Fairfax</w:t>
          </w:r>
        </w:smartTag>
        <w:r>
          <w:rPr>
            <w:rFonts w:cs="Arial"/>
            <w:sz w:val="20"/>
          </w:rPr>
          <w:t xml:space="preserve"> </w:t>
        </w:r>
        <w:smartTag w:uri="urn:schemas-microsoft-com:office:smarttags" w:element="PlaceType">
          <w:r>
            <w:rPr>
              <w:rFonts w:cs="Arial"/>
              <w:sz w:val="20"/>
            </w:rPr>
            <w:t>County</w:t>
          </w:r>
        </w:smartTag>
      </w:smartTag>
      <w:r>
        <w:rPr>
          <w:rFonts w:cs="Arial"/>
          <w:sz w:val="20"/>
        </w:rPr>
        <w:t xml:space="preserve"> approval and permits, when required.  Further, obtaining </w:t>
      </w:r>
      <w:smartTag w:uri="urn:schemas-microsoft-com:office:smarttags" w:element="place">
        <w:smartTag w:uri="urn:schemas-microsoft-com:office:smarttags" w:element="PlaceName">
          <w:r>
            <w:rPr>
              <w:rFonts w:cs="Arial"/>
              <w:sz w:val="20"/>
            </w:rPr>
            <w:t>Fairfax</w:t>
          </w:r>
        </w:smartTag>
        <w:r>
          <w:rPr>
            <w:rFonts w:cs="Arial"/>
            <w:sz w:val="20"/>
          </w:rPr>
          <w:t xml:space="preserve"> </w:t>
        </w:r>
        <w:smartTag w:uri="urn:schemas-microsoft-com:office:smarttags" w:element="PlaceType">
          <w:r>
            <w:rPr>
              <w:rFonts w:cs="Arial"/>
              <w:sz w:val="20"/>
            </w:rPr>
            <w:t>County</w:t>
          </w:r>
        </w:smartTag>
      </w:smartTag>
      <w:r>
        <w:rPr>
          <w:rFonts w:cs="Arial"/>
          <w:sz w:val="20"/>
        </w:rPr>
        <w:t xml:space="preserve"> permits does not waive the requirement for ARC approval or limit its jurisdiction.</w:t>
      </w:r>
    </w:p>
    <w:p w14:paraId="5022A182" w14:textId="77777777" w:rsidR="00D20422" w:rsidRDefault="00D20422" w:rsidP="0039738B">
      <w:pPr>
        <w:pStyle w:val="ShortReturnAddress"/>
        <w:numPr>
          <w:ilvl w:val="0"/>
          <w:numId w:val="31"/>
        </w:numPr>
        <w:rPr>
          <w:rFonts w:cs="Arial"/>
          <w:sz w:val="20"/>
        </w:rPr>
      </w:pPr>
      <w:r>
        <w:rPr>
          <w:rFonts w:cs="Arial"/>
          <w:sz w:val="20"/>
        </w:rPr>
        <w:t>It is incumbent on the homeowner not to build on parkland, common ground, buffers, or any easement, whether public or private.  Contractors’ vehicles may not drive across common grounds or areas.  Call Miss Utility at 1-800-257-7777 before digging.</w:t>
      </w:r>
    </w:p>
    <w:p w14:paraId="5B9AE64B" w14:textId="77777777" w:rsidR="00D20422" w:rsidRDefault="00D20422" w:rsidP="0039738B">
      <w:pPr>
        <w:pStyle w:val="ShortReturnAddress"/>
        <w:numPr>
          <w:ilvl w:val="0"/>
          <w:numId w:val="31"/>
        </w:numPr>
        <w:rPr>
          <w:rFonts w:cs="Arial"/>
          <w:sz w:val="20"/>
        </w:rPr>
      </w:pPr>
      <w:r>
        <w:rPr>
          <w:rFonts w:cs="Arial"/>
          <w:sz w:val="20"/>
        </w:rPr>
        <w:t>The homeowner is responsible for any construction damage to or clean-up of common grounds or neighboring property.  This includes street areas.</w:t>
      </w:r>
    </w:p>
    <w:p w14:paraId="6081C4EE" w14:textId="77777777" w:rsidR="00D20422" w:rsidRDefault="00D20422" w:rsidP="0039738B">
      <w:pPr>
        <w:pStyle w:val="ShortReturnAddress"/>
        <w:numPr>
          <w:ilvl w:val="0"/>
          <w:numId w:val="31"/>
        </w:numPr>
        <w:rPr>
          <w:rFonts w:cs="Arial"/>
          <w:sz w:val="20"/>
        </w:rPr>
      </w:pPr>
      <w:r>
        <w:rPr>
          <w:rFonts w:cs="Arial"/>
          <w:sz w:val="20"/>
        </w:rPr>
        <w:t>The homeowner, not the Association, is responsible for any drainage problems resulting from construction and/or planting.</w:t>
      </w:r>
    </w:p>
    <w:p w14:paraId="6D6CB7B3" w14:textId="77777777" w:rsidR="00D20422" w:rsidRDefault="00D20422" w:rsidP="0039738B">
      <w:pPr>
        <w:pStyle w:val="ShortReturnAddress"/>
        <w:numPr>
          <w:ilvl w:val="0"/>
          <w:numId w:val="31"/>
        </w:numPr>
        <w:rPr>
          <w:rFonts w:cs="Arial"/>
          <w:sz w:val="20"/>
        </w:rPr>
      </w:pPr>
      <w:r>
        <w:rPr>
          <w:rFonts w:cs="Arial"/>
          <w:sz w:val="20"/>
        </w:rPr>
        <w:lastRenderedPageBreak/>
        <w:t xml:space="preserve">External color changes are limited to </w:t>
      </w:r>
      <w:r w:rsidR="00945ECC">
        <w:rPr>
          <w:rFonts w:cs="Arial"/>
          <w:sz w:val="20"/>
        </w:rPr>
        <w:t>zonal</w:t>
      </w:r>
      <w:r>
        <w:rPr>
          <w:rFonts w:cs="Arial"/>
          <w:sz w:val="20"/>
        </w:rPr>
        <w:t xml:space="preserve"> variations of the original color.  Tow official manufacture chips of each color applied are required.  Larger samples may be further required.  Dried </w:t>
      </w:r>
      <w:r w:rsidR="00945ECC">
        <w:rPr>
          <w:rFonts w:cs="Arial"/>
          <w:sz w:val="20"/>
        </w:rPr>
        <w:t>paint</w:t>
      </w:r>
      <w:r>
        <w:rPr>
          <w:rFonts w:cs="Arial"/>
          <w:sz w:val="20"/>
        </w:rPr>
        <w:t xml:space="preserve"> on the house must match the samples on the application.</w:t>
      </w:r>
    </w:p>
    <w:p w14:paraId="7ED034AD" w14:textId="77777777" w:rsidR="00D20422" w:rsidRDefault="00D20422" w:rsidP="0039738B">
      <w:pPr>
        <w:pStyle w:val="ShortReturnAddress"/>
        <w:numPr>
          <w:ilvl w:val="0"/>
          <w:numId w:val="31"/>
        </w:numPr>
        <w:rPr>
          <w:rFonts w:cs="Arial"/>
          <w:sz w:val="20"/>
        </w:rPr>
      </w:pPr>
      <w:r>
        <w:rPr>
          <w:rFonts w:cs="Arial"/>
          <w:sz w:val="20"/>
        </w:rPr>
        <w:t>For approved applications, the ARC will issue an approval form specifying any parameters or conditions for the project.  Work must commence within thirty (30) days of approval and be completed within six months.  This form and ARC approval document should be retained with the homeowners’ papers and provided to succeeding owners.</w:t>
      </w:r>
    </w:p>
    <w:p w14:paraId="1481CB5C" w14:textId="77777777" w:rsidR="00D20422" w:rsidRDefault="00D20422" w:rsidP="0039738B">
      <w:pPr>
        <w:pStyle w:val="ShortReturnAddress"/>
        <w:numPr>
          <w:ilvl w:val="0"/>
          <w:numId w:val="31"/>
        </w:numPr>
        <w:rPr>
          <w:rFonts w:cs="Arial"/>
          <w:sz w:val="20"/>
        </w:rPr>
      </w:pPr>
      <w:r>
        <w:rPr>
          <w:rFonts w:cs="Arial"/>
          <w:sz w:val="20"/>
        </w:rPr>
        <w:t xml:space="preserve">Should your application be denied, you may request a hearing by the ARC within 15 days of the denial.  If the ARC decisions remain unchanged, you may appeal to the Association Board of Directors within 15 days after receipt of the decision. </w:t>
      </w:r>
    </w:p>
    <w:p w14:paraId="52633B4C" w14:textId="77777777" w:rsidR="00D20422" w:rsidRDefault="00D20422" w:rsidP="0039738B">
      <w:pPr>
        <w:pStyle w:val="ShortReturnAddress"/>
        <w:numPr>
          <w:ilvl w:val="0"/>
          <w:numId w:val="31"/>
        </w:numPr>
        <w:rPr>
          <w:rFonts w:cs="Arial"/>
          <w:sz w:val="20"/>
        </w:rPr>
      </w:pPr>
      <w:r>
        <w:rPr>
          <w:rFonts w:cs="Arial"/>
          <w:sz w:val="20"/>
        </w:rPr>
        <w:t>I understand that any construction or exterior alteration undertaken by me or on my behalf prior to approval of this application is not allowed, and that if alterations are made, I may be required to return the property to its former condition at my own expense.</w:t>
      </w:r>
    </w:p>
    <w:p w14:paraId="43E6B943" w14:textId="77777777" w:rsidR="00D20422" w:rsidRDefault="00D20422" w:rsidP="0039738B">
      <w:pPr>
        <w:pStyle w:val="ShortReturnAddress"/>
        <w:numPr>
          <w:ilvl w:val="0"/>
          <w:numId w:val="31"/>
        </w:numPr>
        <w:rPr>
          <w:rFonts w:cs="Arial"/>
        </w:rPr>
      </w:pPr>
      <w:r>
        <w:rPr>
          <w:rFonts w:cs="Arial"/>
          <w:sz w:val="20"/>
        </w:rPr>
        <w:t xml:space="preserve">The ARC meets monthly.  Applications should be submitted to the head of the Architectural Review Committee no later than thirty (30) days prior to the meeting to allow for an initial review of completeness and to ensure consideration. </w:t>
      </w:r>
    </w:p>
    <w:p w14:paraId="055E1357" w14:textId="77777777" w:rsidR="00D20422" w:rsidRDefault="00D20422">
      <w:pPr>
        <w:rPr>
          <w:rFonts w:ascii="Arial" w:hAnsi="Arial" w:cs="Arial"/>
          <w:sz w:val="24"/>
        </w:rPr>
      </w:pPr>
    </w:p>
    <w:p w14:paraId="05189579" w14:textId="77777777" w:rsidR="00D20422" w:rsidRDefault="00D20422">
      <w:pPr>
        <w:rPr>
          <w:rFonts w:ascii="Arial" w:hAnsi="Arial" w:cs="Arial"/>
          <w:sz w:val="24"/>
        </w:rPr>
      </w:pPr>
      <w:r>
        <w:rPr>
          <w:rFonts w:ascii="Arial" w:hAnsi="Arial" w:cs="Arial"/>
          <w:sz w:val="24"/>
        </w:rPr>
        <w:t xml:space="preserve">I agree to abide by the above instructions, conditions, and requirements.  I further agree to adhere to Association and </w:t>
      </w:r>
      <w:smartTag w:uri="urn:schemas-microsoft-com:office:smarttags" w:element="place">
        <w:smartTag w:uri="urn:schemas-microsoft-com:office:smarttags" w:element="PlaceName">
          <w:r>
            <w:rPr>
              <w:rFonts w:ascii="Arial" w:hAnsi="Arial" w:cs="Arial"/>
              <w:sz w:val="24"/>
            </w:rPr>
            <w:t>Fairfax</w:t>
          </w:r>
        </w:smartTag>
        <w:r>
          <w:rPr>
            <w:rFonts w:ascii="Arial" w:hAnsi="Arial" w:cs="Arial"/>
            <w:sz w:val="24"/>
          </w:rPr>
          <w:t xml:space="preserve"> </w:t>
        </w:r>
        <w:smartTag w:uri="urn:schemas-microsoft-com:office:smarttags" w:element="PlaceType">
          <w:r>
            <w:rPr>
              <w:rFonts w:ascii="Arial" w:hAnsi="Arial" w:cs="Arial"/>
              <w:sz w:val="24"/>
            </w:rPr>
            <w:t>County</w:t>
          </w:r>
        </w:smartTag>
      </w:smartTag>
      <w:r>
        <w:rPr>
          <w:rFonts w:ascii="Arial" w:hAnsi="Arial" w:cs="Arial"/>
          <w:sz w:val="24"/>
        </w:rPr>
        <w:t xml:space="preserve"> regulations and to the plans submitted with this application.  I understand that any deviation from the project description above or attached requires a new application and subsequent ARC approval.</w:t>
      </w:r>
    </w:p>
    <w:p w14:paraId="1B2B0486" w14:textId="77777777" w:rsidR="00D20422" w:rsidRDefault="00D20422">
      <w:pPr>
        <w:rPr>
          <w:rFonts w:ascii="Arial" w:hAnsi="Arial" w:cs="Arial"/>
          <w:sz w:val="24"/>
        </w:rPr>
      </w:pPr>
    </w:p>
    <w:p w14:paraId="5C5939AE" w14:textId="77777777" w:rsidR="00D20422" w:rsidRDefault="00D20422">
      <w:pPr>
        <w:rPr>
          <w:rFonts w:ascii="Arial" w:hAnsi="Arial" w:cs="Arial"/>
          <w:sz w:val="24"/>
        </w:rPr>
      </w:pPr>
      <w:r>
        <w:rPr>
          <w:rFonts w:ascii="Arial" w:hAnsi="Arial" w:cs="Arial"/>
          <w:sz w:val="24"/>
        </w:rPr>
        <w:t>I further agree to indemnify, defend, save, reimburse, and hold the ARC, the Board of Directors, and the Association, its agent or employees harmless from any and all costs, damages, suits, or any liability whatsoever, including any violation fees, sanctions, and any reasonable attorney’s fees incurred as a result of activity arising out of or related in any way to the ARC change and/or project applied for herein, if approved, including any building or construction or anything related thereto on any lot, common area, buffer, or easement area.</w:t>
      </w:r>
    </w:p>
    <w:p w14:paraId="6606C078" w14:textId="77777777" w:rsidR="00D20422" w:rsidRDefault="00D20422">
      <w:pPr>
        <w:rPr>
          <w:rFonts w:ascii="Arial" w:hAnsi="Arial" w:cs="Arial"/>
          <w:sz w:val="24"/>
        </w:rPr>
      </w:pPr>
    </w:p>
    <w:p w14:paraId="2C12A9E4" w14:textId="77777777" w:rsidR="00D20422" w:rsidRDefault="00D20422">
      <w:pPr>
        <w:rPr>
          <w:rFonts w:ascii="Arial" w:hAnsi="Arial" w:cs="Arial"/>
          <w:sz w:val="24"/>
        </w:rPr>
      </w:pPr>
      <w:r>
        <w:rPr>
          <w:rFonts w:ascii="Arial" w:hAnsi="Arial" w:cs="Arial"/>
          <w:sz w:val="24"/>
        </w:rPr>
        <w:t xml:space="preserve">By affixing my signature to the application I understand duly authorized representatives from the Board are authorized to enter my property at any reasonable time for the purpose of inspecting the proposed project, the project in progress, and the completed project, and that such entry does not constitute a trespass.  </w:t>
      </w:r>
    </w:p>
    <w:p w14:paraId="630C51B0" w14:textId="77777777" w:rsidR="00D20422" w:rsidRDefault="00D20422">
      <w:pPr>
        <w:rPr>
          <w:rFonts w:ascii="Arial" w:hAnsi="Arial" w:cs="Arial"/>
          <w:sz w:val="24"/>
        </w:rPr>
      </w:pPr>
    </w:p>
    <w:p w14:paraId="6AA6C02D" w14:textId="77777777" w:rsidR="00D20422" w:rsidRDefault="00D20422">
      <w:pPr>
        <w:pBdr>
          <w:bottom w:val="single" w:sz="12" w:space="1" w:color="auto"/>
        </w:pBdr>
        <w:rPr>
          <w:rFonts w:ascii="Arial" w:hAnsi="Arial" w:cs="Arial"/>
          <w:sz w:val="24"/>
        </w:rPr>
      </w:pPr>
    </w:p>
    <w:p w14:paraId="1A276620" w14:textId="77777777" w:rsidR="00D20422" w:rsidRDefault="00D20422">
      <w:pPr>
        <w:rPr>
          <w:rFonts w:ascii="Arial" w:hAnsi="Arial" w:cs="Arial"/>
          <w:sz w:val="24"/>
        </w:rPr>
      </w:pPr>
      <w:r>
        <w:rPr>
          <w:rFonts w:ascii="Arial" w:hAnsi="Arial" w:cs="Arial"/>
          <w:sz w:val="24"/>
        </w:rPr>
        <w:t xml:space="preserve">Homeowner’s Signature       </w:t>
      </w:r>
      <w:r>
        <w:rPr>
          <w:rFonts w:ascii="Arial" w:hAnsi="Arial" w:cs="Arial"/>
          <w:sz w:val="24"/>
        </w:rPr>
        <w:tab/>
        <w:t>(Renters may not apply)</w:t>
      </w:r>
      <w:r>
        <w:rPr>
          <w:rFonts w:ascii="Arial" w:hAnsi="Arial" w:cs="Arial"/>
          <w:sz w:val="24"/>
        </w:rPr>
        <w:tab/>
      </w:r>
      <w:r>
        <w:rPr>
          <w:rFonts w:ascii="Arial" w:hAnsi="Arial" w:cs="Arial"/>
          <w:sz w:val="24"/>
        </w:rPr>
        <w:tab/>
        <w:t>Date</w:t>
      </w:r>
    </w:p>
    <w:p w14:paraId="7485A30D" w14:textId="77777777" w:rsidR="00D20422" w:rsidRDefault="00D20422">
      <w:pPr>
        <w:rPr>
          <w:rFonts w:ascii="Arial" w:hAnsi="Arial" w:cs="Arial"/>
          <w:sz w:val="24"/>
        </w:rPr>
      </w:pPr>
    </w:p>
    <w:p w14:paraId="45CD2A3A" w14:textId="77777777" w:rsidR="00D20422" w:rsidRDefault="00D20422">
      <w:pPr>
        <w:pBdr>
          <w:bottom w:val="single" w:sz="12" w:space="1" w:color="auto"/>
        </w:pBdr>
        <w:rPr>
          <w:rFonts w:ascii="Arial" w:hAnsi="Arial" w:cs="Arial"/>
          <w:sz w:val="24"/>
        </w:rPr>
      </w:pPr>
    </w:p>
    <w:p w14:paraId="6AD9BA53" w14:textId="77777777" w:rsidR="00D20422" w:rsidRDefault="00D20422">
      <w:pPr>
        <w:rPr>
          <w:rFonts w:ascii="Arial" w:hAnsi="Arial" w:cs="Arial"/>
          <w:sz w:val="24"/>
        </w:rPr>
      </w:pPr>
      <w:r>
        <w:rPr>
          <w:rFonts w:ascii="Arial" w:hAnsi="Arial" w:cs="Arial"/>
          <w:sz w:val="24"/>
        </w:rPr>
        <w:t>Homeowner’s Signature</w:t>
      </w:r>
      <w:r>
        <w:rPr>
          <w:rFonts w:ascii="Arial" w:hAnsi="Arial" w:cs="Arial"/>
          <w:sz w:val="24"/>
        </w:rPr>
        <w:tab/>
      </w:r>
      <w:r>
        <w:rPr>
          <w:rFonts w:ascii="Arial" w:hAnsi="Arial" w:cs="Arial"/>
          <w:sz w:val="24"/>
        </w:rPr>
        <w:tab/>
        <w:t>(Renters may not apply)</w:t>
      </w:r>
      <w:r>
        <w:rPr>
          <w:rFonts w:ascii="Arial" w:hAnsi="Arial" w:cs="Arial"/>
          <w:sz w:val="24"/>
        </w:rPr>
        <w:tab/>
      </w:r>
      <w:r>
        <w:rPr>
          <w:rFonts w:ascii="Arial" w:hAnsi="Arial" w:cs="Arial"/>
          <w:sz w:val="24"/>
        </w:rPr>
        <w:tab/>
        <w:t xml:space="preserve">Date </w:t>
      </w:r>
    </w:p>
    <w:p w14:paraId="3DCDF864" w14:textId="77777777" w:rsidR="00D20422" w:rsidRDefault="00D20422">
      <w:pPr>
        <w:rPr>
          <w:rFonts w:ascii="Arial" w:hAnsi="Arial" w:cs="Arial"/>
          <w:sz w:val="24"/>
        </w:rPr>
      </w:pPr>
    </w:p>
    <w:p w14:paraId="21BEE015" w14:textId="77777777" w:rsidR="00D20422" w:rsidRDefault="00D20422">
      <w:pPr>
        <w:rPr>
          <w:rFonts w:ascii="Arial" w:hAnsi="Arial" w:cs="Arial"/>
          <w:sz w:val="24"/>
        </w:rPr>
      </w:pPr>
    </w:p>
    <w:p w14:paraId="32A7519B" w14:textId="77777777" w:rsidR="00D20422" w:rsidRDefault="00D20422">
      <w:pPr>
        <w:rPr>
          <w:rFonts w:ascii="Arial" w:hAnsi="Arial" w:cs="Arial"/>
          <w:sz w:val="24"/>
        </w:rPr>
      </w:pPr>
    </w:p>
    <w:p w14:paraId="57F28831" w14:textId="77777777" w:rsidR="00D20422" w:rsidRDefault="00D20422">
      <w:pPr>
        <w:jc w:val="center"/>
        <w:rPr>
          <w:rFonts w:ascii="Arial" w:hAnsi="Arial" w:cs="Arial"/>
          <w:b/>
          <w:bCs/>
          <w:sz w:val="24"/>
        </w:rPr>
      </w:pPr>
      <w:r>
        <w:rPr>
          <w:rFonts w:ascii="Arial" w:hAnsi="Arial" w:cs="Arial"/>
          <w:b/>
          <w:bCs/>
          <w:sz w:val="24"/>
        </w:rPr>
        <w:lastRenderedPageBreak/>
        <w:t xml:space="preserve">RECEIPT OF </w:t>
      </w:r>
    </w:p>
    <w:p w14:paraId="0E5F9453" w14:textId="77777777" w:rsidR="00D20422" w:rsidRDefault="00D20422">
      <w:pPr>
        <w:jc w:val="center"/>
        <w:rPr>
          <w:rFonts w:ascii="Arial" w:hAnsi="Arial" w:cs="Arial"/>
          <w:b/>
          <w:bCs/>
          <w:sz w:val="24"/>
        </w:rPr>
      </w:pPr>
      <w:r>
        <w:rPr>
          <w:rFonts w:ascii="Arial" w:hAnsi="Arial" w:cs="Arial"/>
          <w:b/>
          <w:bCs/>
          <w:sz w:val="24"/>
        </w:rPr>
        <w:t>CAVANAUGH CROSSING HOMEOWNERS ASSOCIATION</w:t>
      </w:r>
    </w:p>
    <w:p w14:paraId="03C9E370" w14:textId="77777777" w:rsidR="00D20422" w:rsidRDefault="00D20422">
      <w:pPr>
        <w:jc w:val="center"/>
        <w:rPr>
          <w:rFonts w:ascii="Arial" w:hAnsi="Arial" w:cs="Arial"/>
          <w:sz w:val="24"/>
        </w:rPr>
      </w:pPr>
      <w:r>
        <w:rPr>
          <w:rFonts w:ascii="Arial" w:hAnsi="Arial" w:cs="Arial"/>
          <w:b/>
          <w:bCs/>
          <w:sz w:val="24"/>
        </w:rPr>
        <w:t>APPLICATION</w:t>
      </w:r>
    </w:p>
    <w:p w14:paraId="7326E466" w14:textId="77777777" w:rsidR="00D20422" w:rsidRDefault="00D20422">
      <w:pPr>
        <w:rPr>
          <w:rFonts w:ascii="Arial" w:hAnsi="Arial" w:cs="Arial"/>
          <w:sz w:val="24"/>
        </w:rPr>
      </w:pPr>
    </w:p>
    <w:p w14:paraId="36151D68" w14:textId="77777777" w:rsidR="00D20422" w:rsidRDefault="00D20422">
      <w:pPr>
        <w:rPr>
          <w:rFonts w:ascii="Arial" w:hAnsi="Arial" w:cs="Arial"/>
          <w:sz w:val="24"/>
        </w:rPr>
      </w:pPr>
    </w:p>
    <w:p w14:paraId="6315FE76" w14:textId="77777777" w:rsidR="00D20422" w:rsidRDefault="00D20422">
      <w:pPr>
        <w:rPr>
          <w:rFonts w:ascii="Arial" w:hAnsi="Arial" w:cs="Arial"/>
          <w:sz w:val="24"/>
        </w:rPr>
      </w:pPr>
    </w:p>
    <w:p w14:paraId="5DCFF358" w14:textId="77777777" w:rsidR="00D20422" w:rsidRDefault="00D20422">
      <w:pPr>
        <w:pStyle w:val="ShortReturnAddress"/>
        <w:rPr>
          <w:rFonts w:cs="Arial"/>
        </w:rPr>
      </w:pPr>
      <w:r>
        <w:rPr>
          <w:rFonts w:cs="Arial"/>
        </w:rPr>
        <w:t>______________________, of the Architectural Review Committee, acknowledges receipt of application to:</w:t>
      </w:r>
    </w:p>
    <w:p w14:paraId="0DB76830" w14:textId="77777777" w:rsidR="00D20422" w:rsidRDefault="00D20422">
      <w:pPr>
        <w:rPr>
          <w:rFonts w:ascii="Arial" w:hAnsi="Arial" w:cs="Arial"/>
          <w:sz w:val="24"/>
        </w:rPr>
      </w:pPr>
    </w:p>
    <w:p w14:paraId="5024BE85" w14:textId="77777777" w:rsidR="00D20422" w:rsidRDefault="00D20422">
      <w:pPr>
        <w:rPr>
          <w:rFonts w:ascii="Arial" w:hAnsi="Arial" w:cs="Arial"/>
          <w:sz w:val="24"/>
        </w:rPr>
      </w:pPr>
    </w:p>
    <w:p w14:paraId="2CADE04A" w14:textId="77777777" w:rsidR="00D20422" w:rsidRDefault="00D20422">
      <w:pPr>
        <w:rPr>
          <w:rFonts w:ascii="Arial" w:hAnsi="Arial" w:cs="Arial"/>
          <w:sz w:val="24"/>
        </w:rPr>
      </w:pPr>
    </w:p>
    <w:p w14:paraId="258246E8" w14:textId="77777777" w:rsidR="00D20422" w:rsidRDefault="00D20422">
      <w:pPr>
        <w:rPr>
          <w:rFonts w:ascii="Arial" w:hAnsi="Arial" w:cs="Arial"/>
          <w:sz w:val="24"/>
        </w:rPr>
      </w:pPr>
    </w:p>
    <w:p w14:paraId="11E70BD3" w14:textId="77777777" w:rsidR="00D20422" w:rsidRDefault="00D20422">
      <w:pPr>
        <w:rPr>
          <w:rFonts w:ascii="Arial" w:hAnsi="Arial" w:cs="Arial"/>
          <w:sz w:val="24"/>
        </w:rPr>
      </w:pPr>
    </w:p>
    <w:p w14:paraId="67BD5373" w14:textId="77777777" w:rsidR="00D20422" w:rsidRDefault="00D20422">
      <w:pPr>
        <w:rPr>
          <w:rFonts w:ascii="Arial" w:hAnsi="Arial" w:cs="Arial"/>
          <w:sz w:val="24"/>
        </w:rPr>
      </w:pPr>
      <w:r>
        <w:rPr>
          <w:rFonts w:ascii="Arial" w:hAnsi="Arial" w:cs="Arial"/>
          <w:sz w:val="24"/>
        </w:rPr>
        <w:t>from:</w:t>
      </w:r>
    </w:p>
    <w:p w14:paraId="65374CA6" w14:textId="77777777" w:rsidR="00D20422" w:rsidRDefault="00D20422">
      <w:pPr>
        <w:rPr>
          <w:rFonts w:ascii="Arial" w:hAnsi="Arial" w:cs="Arial"/>
          <w:sz w:val="24"/>
        </w:rPr>
      </w:pPr>
    </w:p>
    <w:p w14:paraId="15846F66" w14:textId="77777777" w:rsidR="00D20422" w:rsidRDefault="00D20422">
      <w:pPr>
        <w:pBdr>
          <w:bottom w:val="single" w:sz="12" w:space="1" w:color="auto"/>
        </w:pBdr>
        <w:rPr>
          <w:rFonts w:ascii="Arial" w:hAnsi="Arial" w:cs="Arial"/>
          <w:sz w:val="24"/>
        </w:rPr>
      </w:pPr>
    </w:p>
    <w:p w14:paraId="14B24F89" w14:textId="77777777" w:rsidR="00D20422" w:rsidRDefault="00D20422">
      <w:pPr>
        <w:rPr>
          <w:rFonts w:ascii="Arial" w:hAnsi="Arial" w:cs="Arial"/>
          <w:sz w:val="24"/>
        </w:rPr>
      </w:pPr>
      <w:r>
        <w:rPr>
          <w:rFonts w:ascii="Arial" w:hAnsi="Arial" w:cs="Arial"/>
          <w:sz w:val="24"/>
        </w:rPr>
        <w:t>Homeowner</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Lot #</w:t>
      </w:r>
    </w:p>
    <w:p w14:paraId="17A1E615" w14:textId="77777777" w:rsidR="00D20422" w:rsidRDefault="00D20422">
      <w:pPr>
        <w:rPr>
          <w:rFonts w:ascii="Arial" w:hAnsi="Arial" w:cs="Arial"/>
          <w:sz w:val="24"/>
        </w:rPr>
      </w:pPr>
    </w:p>
    <w:p w14:paraId="390466A8" w14:textId="77777777" w:rsidR="00D20422" w:rsidRDefault="00D20422">
      <w:pPr>
        <w:rPr>
          <w:rFonts w:ascii="Arial" w:hAnsi="Arial" w:cs="Arial"/>
          <w:sz w:val="24"/>
        </w:rPr>
      </w:pPr>
    </w:p>
    <w:p w14:paraId="78E30941" w14:textId="77777777" w:rsidR="00D20422" w:rsidRDefault="00D20422">
      <w:pPr>
        <w:rPr>
          <w:rFonts w:ascii="Arial" w:hAnsi="Arial" w:cs="Arial"/>
          <w:sz w:val="24"/>
        </w:rPr>
      </w:pPr>
    </w:p>
    <w:p w14:paraId="38E6F4BB" w14:textId="77777777" w:rsidR="00D20422" w:rsidRDefault="00D20422">
      <w:pPr>
        <w:rPr>
          <w:rFonts w:ascii="Arial" w:hAnsi="Arial" w:cs="Arial"/>
          <w:sz w:val="24"/>
        </w:rPr>
      </w:pPr>
      <w:r>
        <w:rPr>
          <w:rFonts w:ascii="Arial" w:hAnsi="Arial" w:cs="Arial"/>
          <w:sz w:val="24"/>
        </w:rPr>
        <w:t>_______________________</w:t>
      </w:r>
    </w:p>
    <w:p w14:paraId="0F4775FD" w14:textId="77777777" w:rsidR="00D20422" w:rsidRDefault="00D20422">
      <w:pPr>
        <w:rPr>
          <w:rFonts w:ascii="Arial" w:hAnsi="Arial" w:cs="Arial"/>
          <w:sz w:val="24"/>
        </w:rPr>
      </w:pPr>
      <w:r>
        <w:rPr>
          <w:rFonts w:ascii="Arial" w:hAnsi="Arial" w:cs="Arial"/>
          <w:sz w:val="24"/>
        </w:rPr>
        <w:t>ARC Member Signature</w:t>
      </w:r>
    </w:p>
    <w:p w14:paraId="43862C66" w14:textId="77777777" w:rsidR="00D20422" w:rsidRDefault="00D20422">
      <w:pPr>
        <w:rPr>
          <w:rFonts w:ascii="Arial" w:hAnsi="Arial" w:cs="Arial"/>
          <w:sz w:val="24"/>
        </w:rPr>
      </w:pPr>
    </w:p>
    <w:p w14:paraId="0D621575" w14:textId="77777777" w:rsidR="00D20422" w:rsidRDefault="00D20422">
      <w:pPr>
        <w:rPr>
          <w:rFonts w:ascii="Arial" w:hAnsi="Arial" w:cs="Arial"/>
          <w:sz w:val="24"/>
        </w:rPr>
      </w:pPr>
    </w:p>
    <w:p w14:paraId="06DDD92A" w14:textId="77777777" w:rsidR="00D20422" w:rsidRDefault="00D20422">
      <w:pPr>
        <w:rPr>
          <w:rFonts w:ascii="Arial" w:hAnsi="Arial" w:cs="Arial"/>
          <w:sz w:val="24"/>
        </w:rPr>
      </w:pPr>
      <w:r>
        <w:rPr>
          <w:rFonts w:ascii="Arial" w:hAnsi="Arial" w:cs="Arial"/>
          <w:sz w:val="24"/>
        </w:rPr>
        <w:t>_______________________</w:t>
      </w:r>
    </w:p>
    <w:p w14:paraId="07E0C174" w14:textId="77777777" w:rsidR="00D20422" w:rsidRDefault="00D20422">
      <w:pPr>
        <w:rPr>
          <w:rFonts w:ascii="Arial" w:hAnsi="Arial" w:cs="Arial"/>
          <w:sz w:val="24"/>
        </w:rPr>
      </w:pPr>
      <w:r>
        <w:rPr>
          <w:rFonts w:ascii="Arial" w:hAnsi="Arial" w:cs="Arial"/>
          <w:sz w:val="24"/>
        </w:rPr>
        <w:t>Date</w:t>
      </w:r>
    </w:p>
    <w:p w14:paraId="546A4486" w14:textId="77777777" w:rsidR="00EE38F8" w:rsidRDefault="00EE38F8">
      <w:pPr>
        <w:rPr>
          <w:rFonts w:ascii="Arial" w:hAnsi="Arial" w:cs="Arial"/>
          <w:sz w:val="24"/>
        </w:rPr>
      </w:pPr>
    </w:p>
    <w:p w14:paraId="0BD3AA2A" w14:textId="77777777" w:rsidR="00EE38F8" w:rsidRDefault="00EE38F8">
      <w:pPr>
        <w:rPr>
          <w:rFonts w:ascii="Arial" w:hAnsi="Arial" w:cs="Arial"/>
          <w:sz w:val="24"/>
        </w:rPr>
      </w:pPr>
    </w:p>
    <w:p w14:paraId="5233CCCC" w14:textId="77777777" w:rsidR="00EE38F8" w:rsidRDefault="00EE38F8">
      <w:pPr>
        <w:rPr>
          <w:rFonts w:ascii="Arial" w:hAnsi="Arial" w:cs="Arial"/>
          <w:sz w:val="24"/>
        </w:rPr>
      </w:pPr>
      <w:r>
        <w:rPr>
          <w:rFonts w:ascii="Arial" w:hAnsi="Arial" w:cs="Arial"/>
          <w:sz w:val="24"/>
        </w:rPr>
        <w:t xml:space="preserve">NOTE:  Acknowledgement of receipt of Application by the ARC does not constitute approval for any architectural change, beginning of construction, etc.  Official notification will come from the CCHOA Board through the management company. </w:t>
      </w:r>
    </w:p>
    <w:p w14:paraId="28448926" w14:textId="77777777" w:rsidR="00D20422" w:rsidRDefault="00D20422">
      <w:pPr>
        <w:jc w:val="center"/>
        <w:rPr>
          <w:rFonts w:ascii="Arial" w:hAnsi="Arial" w:cs="Arial"/>
          <w:sz w:val="24"/>
        </w:rPr>
      </w:pPr>
    </w:p>
    <w:p w14:paraId="684E44E1" w14:textId="77777777" w:rsidR="00D20422" w:rsidRDefault="00D20422">
      <w:pPr>
        <w:jc w:val="center"/>
        <w:rPr>
          <w:rFonts w:ascii="Arial" w:hAnsi="Arial" w:cs="Arial"/>
          <w:sz w:val="24"/>
        </w:rPr>
      </w:pPr>
    </w:p>
    <w:p w14:paraId="1DB54FEB" w14:textId="77777777" w:rsidR="00D20422" w:rsidRDefault="00D20422">
      <w:pPr>
        <w:jc w:val="center"/>
        <w:rPr>
          <w:rFonts w:ascii="Arial" w:hAnsi="Arial" w:cs="Arial"/>
          <w:sz w:val="24"/>
        </w:rPr>
      </w:pPr>
    </w:p>
    <w:p w14:paraId="4FC7BE97" w14:textId="77777777" w:rsidR="00D20422" w:rsidRDefault="00D20422">
      <w:pPr>
        <w:pStyle w:val="ShortReturnAddress"/>
        <w:jc w:val="center"/>
        <w:rPr>
          <w:rFonts w:cs="Arial"/>
          <w:noProof/>
        </w:rPr>
      </w:pPr>
    </w:p>
    <w:p w14:paraId="292C39C7" w14:textId="77777777" w:rsidR="007F6AA0" w:rsidRDefault="007F6AA0">
      <w:pPr>
        <w:pStyle w:val="ShortReturnAddress"/>
        <w:jc w:val="center"/>
        <w:rPr>
          <w:rFonts w:cs="Arial"/>
          <w:noProof/>
        </w:rPr>
      </w:pPr>
    </w:p>
    <w:p w14:paraId="4E3BDA4B" w14:textId="77777777" w:rsidR="007F6AA0" w:rsidRDefault="007F6AA0">
      <w:pPr>
        <w:pStyle w:val="ShortReturnAddress"/>
        <w:jc w:val="center"/>
        <w:rPr>
          <w:rFonts w:cs="Arial"/>
          <w:noProof/>
        </w:rPr>
      </w:pPr>
    </w:p>
    <w:p w14:paraId="4922030D" w14:textId="77777777" w:rsidR="007F6AA0" w:rsidRDefault="007F6AA0">
      <w:pPr>
        <w:pStyle w:val="ShortReturnAddress"/>
        <w:jc w:val="center"/>
        <w:rPr>
          <w:rFonts w:cs="Arial"/>
          <w:noProof/>
        </w:rPr>
      </w:pPr>
    </w:p>
    <w:p w14:paraId="687EE86B" w14:textId="77777777" w:rsidR="007F6AA0" w:rsidRDefault="007F6AA0">
      <w:pPr>
        <w:pStyle w:val="ShortReturnAddress"/>
        <w:jc w:val="center"/>
        <w:rPr>
          <w:rFonts w:cs="Arial"/>
          <w:noProof/>
        </w:rPr>
      </w:pPr>
    </w:p>
    <w:p w14:paraId="1856FDA8" w14:textId="77777777" w:rsidR="007F6AA0" w:rsidRDefault="007F6AA0">
      <w:pPr>
        <w:pStyle w:val="ShortReturnAddress"/>
        <w:jc w:val="center"/>
        <w:rPr>
          <w:rFonts w:cs="Arial"/>
          <w:noProof/>
        </w:rPr>
      </w:pPr>
    </w:p>
    <w:p w14:paraId="2F6EEF71" w14:textId="77777777" w:rsidR="007F6AA0" w:rsidRDefault="007F6AA0">
      <w:pPr>
        <w:pStyle w:val="ShortReturnAddress"/>
        <w:jc w:val="center"/>
        <w:rPr>
          <w:rFonts w:cs="Arial"/>
          <w:noProof/>
        </w:rPr>
      </w:pPr>
    </w:p>
    <w:p w14:paraId="55EFAEFE" w14:textId="77777777" w:rsidR="007F6AA0" w:rsidRDefault="007F6AA0">
      <w:pPr>
        <w:pStyle w:val="ShortReturnAddress"/>
        <w:jc w:val="center"/>
        <w:rPr>
          <w:rFonts w:cs="Arial"/>
          <w:noProof/>
        </w:rPr>
      </w:pPr>
    </w:p>
    <w:p w14:paraId="494DF194" w14:textId="77777777" w:rsidR="007F6AA0" w:rsidRDefault="007F6AA0">
      <w:pPr>
        <w:pStyle w:val="ShortReturnAddress"/>
        <w:jc w:val="center"/>
        <w:rPr>
          <w:rFonts w:cs="Arial"/>
          <w:noProof/>
        </w:rPr>
      </w:pPr>
    </w:p>
    <w:p w14:paraId="12AAA89D" w14:textId="77777777" w:rsidR="007F6AA0" w:rsidRDefault="007F6AA0">
      <w:pPr>
        <w:pStyle w:val="ShortReturnAddress"/>
        <w:jc w:val="center"/>
        <w:rPr>
          <w:rFonts w:cs="Arial"/>
          <w:noProof/>
        </w:rPr>
      </w:pPr>
    </w:p>
    <w:p w14:paraId="5525162F" w14:textId="77777777" w:rsidR="007F6AA0" w:rsidRDefault="007F6AA0">
      <w:pPr>
        <w:pStyle w:val="ShortReturnAddress"/>
        <w:jc w:val="center"/>
        <w:rPr>
          <w:rFonts w:cs="Arial"/>
          <w:noProof/>
        </w:rPr>
      </w:pPr>
    </w:p>
    <w:p w14:paraId="0CEB422C" w14:textId="77777777" w:rsidR="007F6AA0" w:rsidRDefault="007F6AA0">
      <w:pPr>
        <w:pStyle w:val="ShortReturnAddress"/>
        <w:jc w:val="center"/>
        <w:rPr>
          <w:rFonts w:cs="Arial"/>
          <w:noProof/>
        </w:rPr>
      </w:pPr>
    </w:p>
    <w:p w14:paraId="6082B3BC" w14:textId="208141CB" w:rsidR="007F6AA0" w:rsidRDefault="007F6AA0">
      <w:pPr>
        <w:pStyle w:val="ShortReturnAddress"/>
        <w:jc w:val="center"/>
        <w:rPr>
          <w:rFonts w:cs="Arial"/>
          <w:noProof/>
        </w:rPr>
      </w:pPr>
      <w:r>
        <w:rPr>
          <w:rFonts w:cs="Arial"/>
          <w:noProof/>
        </w:rPr>
        <w:t>Fence Specification appendix</w:t>
      </w:r>
    </w:p>
    <w:p w14:paraId="52B5BE29" w14:textId="77777777" w:rsidR="007F6AA0" w:rsidRDefault="007F6AA0" w:rsidP="007F6AA0">
      <w:pPr>
        <w:pStyle w:val="ShortReturnAddress"/>
        <w:rPr>
          <w:rFonts w:cs="Arial"/>
          <w:noProof/>
        </w:rPr>
      </w:pPr>
    </w:p>
    <w:p w14:paraId="064DE2EE" w14:textId="383CB747" w:rsidR="00412BF5" w:rsidRPr="0096085E" w:rsidRDefault="00412BF5" w:rsidP="00412BF5">
      <w:pPr>
        <w:rPr>
          <w:rFonts w:asciiTheme="minorHAnsi" w:hAnsiTheme="minorHAnsi" w:cstheme="minorHAnsi"/>
          <w:sz w:val="24"/>
          <w:szCs w:val="24"/>
        </w:rPr>
      </w:pPr>
      <w:r w:rsidRPr="0096085E">
        <w:rPr>
          <w:rFonts w:asciiTheme="minorHAnsi" w:hAnsiTheme="minorHAnsi" w:cstheme="minorHAnsi"/>
          <w:sz w:val="24"/>
          <w:szCs w:val="24"/>
        </w:rPr>
        <w:t xml:space="preserve">PVC Fence Requirement  </w:t>
      </w:r>
    </w:p>
    <w:p w14:paraId="75076E0B" w14:textId="402F1A5C" w:rsidR="00412BF5" w:rsidRPr="0096085E" w:rsidRDefault="00037E1A" w:rsidP="00037E1A">
      <w:pPr>
        <w:spacing w:after="160" w:line="259" w:lineRule="auto"/>
        <w:rPr>
          <w:rFonts w:asciiTheme="minorHAnsi" w:hAnsiTheme="minorHAnsi" w:cstheme="minorHAnsi"/>
          <w:sz w:val="24"/>
          <w:szCs w:val="24"/>
        </w:rPr>
      </w:pPr>
      <w:r w:rsidRPr="0096085E">
        <w:rPr>
          <w:rFonts w:asciiTheme="minorHAnsi" w:hAnsiTheme="minorHAnsi" w:cstheme="minorHAnsi"/>
          <w:sz w:val="24"/>
          <w:szCs w:val="24"/>
        </w:rPr>
        <w:t xml:space="preserve"> </w:t>
      </w:r>
      <w:r w:rsidR="00412BF5" w:rsidRPr="0096085E">
        <w:rPr>
          <w:rFonts w:asciiTheme="minorHAnsi" w:hAnsiTheme="minorHAnsi" w:cstheme="minorHAnsi"/>
          <w:sz w:val="24"/>
          <w:szCs w:val="24"/>
        </w:rPr>
        <w:t>All Fence requests must comply with the following requirements.</w:t>
      </w:r>
    </w:p>
    <w:p w14:paraId="391594EE" w14:textId="77777777" w:rsidR="00412BF5" w:rsidRPr="0096085E" w:rsidRDefault="00412BF5" w:rsidP="00037E1A">
      <w:pPr>
        <w:pStyle w:val="ListParagraph"/>
        <w:numPr>
          <w:ilvl w:val="0"/>
          <w:numId w:val="39"/>
        </w:numPr>
        <w:spacing w:after="160" w:line="259" w:lineRule="auto"/>
        <w:rPr>
          <w:rFonts w:asciiTheme="minorHAnsi" w:hAnsiTheme="minorHAnsi" w:cstheme="minorHAnsi"/>
          <w:sz w:val="24"/>
          <w:szCs w:val="24"/>
        </w:rPr>
      </w:pPr>
      <w:r w:rsidRPr="0096085E">
        <w:rPr>
          <w:rFonts w:asciiTheme="minorHAnsi" w:hAnsiTheme="minorHAnsi" w:cstheme="minorHAnsi"/>
          <w:sz w:val="24"/>
          <w:szCs w:val="24"/>
        </w:rPr>
        <w:t>Only color allowed- White. (White Textured is allowed)</w:t>
      </w:r>
    </w:p>
    <w:p w14:paraId="0BFF4EE6" w14:textId="77777777" w:rsidR="00412BF5" w:rsidRPr="0096085E" w:rsidRDefault="00412BF5" w:rsidP="00037E1A">
      <w:pPr>
        <w:pStyle w:val="ListParagraph"/>
        <w:numPr>
          <w:ilvl w:val="0"/>
          <w:numId w:val="39"/>
        </w:numPr>
        <w:spacing w:after="160" w:line="259" w:lineRule="auto"/>
        <w:rPr>
          <w:rFonts w:asciiTheme="minorHAnsi" w:hAnsiTheme="minorHAnsi" w:cstheme="minorHAnsi"/>
          <w:sz w:val="24"/>
          <w:szCs w:val="24"/>
        </w:rPr>
      </w:pPr>
      <w:r w:rsidRPr="0096085E">
        <w:rPr>
          <w:rFonts w:asciiTheme="minorHAnsi" w:hAnsiTheme="minorHAnsi" w:cstheme="minorHAnsi"/>
          <w:sz w:val="24"/>
          <w:szCs w:val="24"/>
        </w:rPr>
        <w:t>Professional grade only with (Virgin PVC/Vinyl only, no recycled materials can be used in the Vinyl) See guidance below to better understand.</w:t>
      </w:r>
    </w:p>
    <w:p w14:paraId="5C827843" w14:textId="77777777" w:rsidR="00412BF5" w:rsidRPr="0096085E" w:rsidRDefault="00412BF5" w:rsidP="00037E1A">
      <w:pPr>
        <w:pStyle w:val="ListParagraph"/>
        <w:numPr>
          <w:ilvl w:val="1"/>
          <w:numId w:val="39"/>
        </w:numPr>
        <w:spacing w:after="160" w:line="259" w:lineRule="auto"/>
        <w:rPr>
          <w:rFonts w:asciiTheme="minorHAnsi" w:hAnsiTheme="minorHAnsi" w:cstheme="minorHAnsi"/>
          <w:sz w:val="24"/>
          <w:szCs w:val="24"/>
        </w:rPr>
      </w:pPr>
      <w:r w:rsidRPr="0096085E">
        <w:rPr>
          <w:rFonts w:asciiTheme="minorHAnsi" w:hAnsiTheme="minorHAnsi" w:cstheme="minorHAnsi"/>
          <w:sz w:val="24"/>
          <w:szCs w:val="24"/>
        </w:rPr>
        <w:t xml:space="preserve"> Consumer Grade Vs. </w:t>
      </w:r>
      <w:r w:rsidRPr="0096085E">
        <w:rPr>
          <w:rFonts w:asciiTheme="minorHAnsi" w:hAnsiTheme="minorHAnsi" w:cstheme="minorHAnsi"/>
          <w:sz w:val="24"/>
          <w:szCs w:val="24"/>
          <w:u w:val="single"/>
        </w:rPr>
        <w:t>Professional Grade</w:t>
      </w:r>
    </w:p>
    <w:p w14:paraId="144C90B6" w14:textId="77777777" w:rsidR="00412BF5" w:rsidRPr="0096085E" w:rsidRDefault="00412BF5" w:rsidP="00037E1A">
      <w:pPr>
        <w:pStyle w:val="NormalWeb"/>
        <w:numPr>
          <w:ilvl w:val="1"/>
          <w:numId w:val="39"/>
        </w:numPr>
        <w:shd w:val="clear" w:color="auto" w:fill="F4F4F2"/>
        <w:spacing w:before="0" w:beforeAutospacing="0" w:after="225" w:afterAutospacing="0"/>
        <w:rPr>
          <w:rFonts w:asciiTheme="minorHAnsi" w:hAnsiTheme="minorHAnsi" w:cstheme="minorHAnsi"/>
          <w:color w:val="444444"/>
        </w:rPr>
      </w:pPr>
      <w:r w:rsidRPr="0096085E">
        <w:rPr>
          <w:rFonts w:asciiTheme="minorHAnsi" w:hAnsiTheme="minorHAnsi" w:cstheme="minorHAnsi"/>
          <w:color w:val="444444"/>
        </w:rPr>
        <w:t>There are two types of vinyl fencing, consumer and professional grade. Consumer grade vinyl fencing is what you might find at your local “big box” hardware store. It is typically made from recycled plastic and sold in 6ft panels. Since these products are made from cheaper materials you can expect them to fail within ten years. Especially if you install them in harsh conditions (extreme cold or heat).</w:t>
      </w:r>
    </w:p>
    <w:p w14:paraId="58585EF2" w14:textId="77777777" w:rsidR="00412BF5" w:rsidRPr="0096085E" w:rsidRDefault="00412BF5" w:rsidP="00037E1A">
      <w:pPr>
        <w:pStyle w:val="NormalWeb"/>
        <w:numPr>
          <w:ilvl w:val="1"/>
          <w:numId w:val="39"/>
        </w:numPr>
        <w:shd w:val="clear" w:color="auto" w:fill="F4F4F2"/>
        <w:spacing w:before="0" w:beforeAutospacing="0" w:after="225" w:afterAutospacing="0"/>
        <w:rPr>
          <w:rFonts w:asciiTheme="minorHAnsi" w:hAnsiTheme="minorHAnsi" w:cstheme="minorHAnsi"/>
          <w:color w:val="444444"/>
        </w:rPr>
      </w:pPr>
      <w:r w:rsidRPr="0096085E">
        <w:rPr>
          <w:rFonts w:asciiTheme="minorHAnsi" w:hAnsiTheme="minorHAnsi" w:cstheme="minorHAnsi"/>
          <w:color w:val="444444"/>
        </w:rPr>
        <w:t>With consumer grade vinyl fence you can expect the components like the horizontal rails and pickets will have significantly less size and thickness. Posts are also likely to be shorter with consumer grade vinyl fencing products/ These fences will have much shorter life span and will develop finish quality issues much sooner than Professional Grade.</w:t>
      </w:r>
    </w:p>
    <w:p w14:paraId="513F5908" w14:textId="77777777" w:rsidR="00412BF5" w:rsidRPr="0096085E" w:rsidRDefault="00412BF5" w:rsidP="00037E1A">
      <w:pPr>
        <w:pStyle w:val="NormalWeb"/>
        <w:numPr>
          <w:ilvl w:val="1"/>
          <w:numId w:val="39"/>
        </w:numPr>
        <w:shd w:val="clear" w:color="auto" w:fill="F4F4F2"/>
        <w:spacing w:before="0" w:beforeAutospacing="0" w:after="225" w:afterAutospacing="0"/>
        <w:rPr>
          <w:rFonts w:asciiTheme="minorHAnsi" w:hAnsiTheme="minorHAnsi" w:cstheme="minorHAnsi"/>
          <w:color w:val="444444"/>
        </w:rPr>
      </w:pPr>
      <w:r w:rsidRPr="0096085E">
        <w:rPr>
          <w:rFonts w:asciiTheme="minorHAnsi" w:hAnsiTheme="minorHAnsi" w:cstheme="minorHAnsi"/>
          <w:color w:val="444444"/>
        </w:rPr>
        <w:t>Professional grade vinyl fencing, on the other hand, is manufactured using virgin vinyl mixed with UV inhibitors and impact modifiers. This mixture is extremely efficient at protecting your fence from sun damage and allowing your fence to stand the test of time. So in other words, the higher the vinyl quality, the better it will perform in cold and in heat.</w:t>
      </w:r>
    </w:p>
    <w:p w14:paraId="0647700F" w14:textId="208767E7" w:rsidR="00412BF5" w:rsidRPr="0096085E" w:rsidRDefault="00412BF5" w:rsidP="00037E1A">
      <w:pPr>
        <w:pStyle w:val="NormalWeb"/>
        <w:numPr>
          <w:ilvl w:val="1"/>
          <w:numId w:val="39"/>
        </w:numPr>
        <w:shd w:val="clear" w:color="auto" w:fill="F4F4F2"/>
        <w:spacing w:before="0" w:beforeAutospacing="0" w:after="225" w:afterAutospacing="0"/>
        <w:rPr>
          <w:rFonts w:asciiTheme="minorHAnsi" w:hAnsiTheme="minorHAnsi" w:cstheme="minorHAnsi"/>
          <w:color w:val="444444"/>
        </w:rPr>
      </w:pPr>
      <w:r w:rsidRPr="0096085E">
        <w:rPr>
          <w:rFonts w:asciiTheme="minorHAnsi" w:hAnsiTheme="minorHAnsi" w:cstheme="minorHAnsi"/>
          <w:color w:val="444444"/>
        </w:rPr>
        <w:t xml:space="preserve">Professional grade vinyl fencing also offers interior ribbing on its pickets or other forms of general reinforcement. They include galvanized steel reinforcement channels in their bottom rails to prevent sagging. Their sections are also </w:t>
      </w:r>
      <w:r w:rsidR="0096085E">
        <w:rPr>
          <w:rFonts w:asciiTheme="minorHAnsi" w:hAnsiTheme="minorHAnsi" w:cstheme="minorHAnsi"/>
          <w:color w:val="444444"/>
        </w:rPr>
        <w:t>typically</w:t>
      </w:r>
      <w:r w:rsidR="006B599B">
        <w:rPr>
          <w:rFonts w:asciiTheme="minorHAnsi" w:hAnsiTheme="minorHAnsi" w:cstheme="minorHAnsi"/>
          <w:color w:val="444444"/>
        </w:rPr>
        <w:t xml:space="preserve"> a</w:t>
      </w:r>
      <w:r w:rsidRPr="0096085E">
        <w:rPr>
          <w:rFonts w:asciiTheme="minorHAnsi" w:hAnsiTheme="minorHAnsi" w:cstheme="minorHAnsi"/>
          <w:color w:val="444444"/>
        </w:rPr>
        <w:t xml:space="preserve"> full 8ft in length which means less posts during installation.</w:t>
      </w:r>
    </w:p>
    <w:p w14:paraId="259E30BC" w14:textId="77777777" w:rsidR="007F6AA0" w:rsidRDefault="007F6AA0" w:rsidP="007F6AA0">
      <w:pPr>
        <w:pStyle w:val="ShortReturnAddress"/>
        <w:rPr>
          <w:rFonts w:cs="Arial"/>
          <w:noProof/>
        </w:rPr>
      </w:pPr>
    </w:p>
    <w:p w14:paraId="5A838D03" w14:textId="77777777" w:rsidR="00074B47" w:rsidRDefault="00074B47" w:rsidP="007F6AA0">
      <w:pPr>
        <w:pStyle w:val="ShortReturnAddress"/>
        <w:rPr>
          <w:rFonts w:cs="Arial"/>
          <w:noProof/>
        </w:rPr>
      </w:pPr>
    </w:p>
    <w:p w14:paraId="4C7BE3F3" w14:textId="77777777" w:rsidR="00074B47" w:rsidRDefault="00074B47" w:rsidP="007F6AA0">
      <w:pPr>
        <w:pStyle w:val="ShortReturnAddress"/>
        <w:rPr>
          <w:rFonts w:cs="Arial"/>
          <w:noProof/>
        </w:rPr>
      </w:pPr>
    </w:p>
    <w:p w14:paraId="2EFF07A5" w14:textId="77777777" w:rsidR="00074B47" w:rsidRDefault="00074B47" w:rsidP="007F6AA0">
      <w:pPr>
        <w:pStyle w:val="ShortReturnAddress"/>
        <w:rPr>
          <w:rFonts w:cs="Arial"/>
          <w:noProof/>
        </w:rPr>
      </w:pPr>
    </w:p>
    <w:p w14:paraId="73B448B2" w14:textId="77777777" w:rsidR="00074B47" w:rsidRDefault="00074B47" w:rsidP="007F6AA0">
      <w:pPr>
        <w:pStyle w:val="ShortReturnAddress"/>
        <w:rPr>
          <w:rFonts w:cs="Arial"/>
          <w:noProof/>
        </w:rPr>
      </w:pPr>
    </w:p>
    <w:p w14:paraId="03D19179" w14:textId="77777777" w:rsidR="00074B47" w:rsidRDefault="00074B47" w:rsidP="007F6AA0">
      <w:pPr>
        <w:pStyle w:val="ShortReturnAddress"/>
        <w:rPr>
          <w:rFonts w:cs="Arial"/>
          <w:noProof/>
        </w:rPr>
      </w:pPr>
    </w:p>
    <w:p w14:paraId="70C5BFA3" w14:textId="77777777" w:rsidR="00074B47" w:rsidRDefault="00074B47" w:rsidP="007F6AA0">
      <w:pPr>
        <w:pStyle w:val="ShortReturnAddress"/>
        <w:rPr>
          <w:rFonts w:cs="Arial"/>
          <w:noProof/>
        </w:rPr>
      </w:pPr>
    </w:p>
    <w:p w14:paraId="10884647" w14:textId="77777777" w:rsidR="00074B47" w:rsidRDefault="00074B47" w:rsidP="007F6AA0">
      <w:pPr>
        <w:pStyle w:val="ShortReturnAddress"/>
        <w:rPr>
          <w:rFonts w:cs="Arial"/>
          <w:noProof/>
        </w:rPr>
      </w:pPr>
    </w:p>
    <w:p w14:paraId="3CB81C41" w14:textId="77777777" w:rsidR="00074B47" w:rsidRDefault="00074B47" w:rsidP="007F6AA0">
      <w:pPr>
        <w:pStyle w:val="ShortReturnAddress"/>
        <w:rPr>
          <w:rFonts w:cs="Arial"/>
          <w:noProof/>
        </w:rPr>
      </w:pPr>
    </w:p>
    <w:p w14:paraId="47116C2E" w14:textId="77777777" w:rsidR="00074B47" w:rsidRDefault="00074B47" w:rsidP="007F6AA0">
      <w:pPr>
        <w:pStyle w:val="ShortReturnAddress"/>
        <w:rPr>
          <w:rFonts w:cs="Arial"/>
          <w:noProof/>
        </w:rPr>
      </w:pPr>
    </w:p>
    <w:p w14:paraId="1B36D88E" w14:textId="09ECC8EB" w:rsidR="00074B47" w:rsidRDefault="00074B47" w:rsidP="007F6AA0">
      <w:pPr>
        <w:pStyle w:val="ShortReturnAddress"/>
        <w:rPr>
          <w:rFonts w:cs="Arial"/>
          <w:noProof/>
        </w:rPr>
      </w:pPr>
      <w:bookmarkStart w:id="21" w:name="_Hlk172464644"/>
      <w:r>
        <w:rPr>
          <w:rFonts w:cs="Arial"/>
          <w:noProof/>
        </w:rPr>
        <w:lastRenderedPageBreak/>
        <w:t>Exterior Lighting Options Appendix</w:t>
      </w:r>
    </w:p>
    <w:p w14:paraId="1A2AE31A" w14:textId="33E8705D" w:rsidR="00EB1530" w:rsidRDefault="00EB1530" w:rsidP="007F6AA0">
      <w:pPr>
        <w:pStyle w:val="ShortReturnAddress"/>
        <w:rPr>
          <w:rFonts w:cs="Arial"/>
          <w:noProof/>
        </w:rPr>
      </w:pPr>
      <w:r>
        <w:rPr>
          <w:rFonts w:cs="Arial"/>
          <w:noProof/>
        </w:rPr>
        <w:t>Wall mount Options</w:t>
      </w:r>
    </w:p>
    <w:p w14:paraId="57DD7834" w14:textId="77777777" w:rsidR="00EB1530" w:rsidRDefault="00EB1530" w:rsidP="007F6AA0">
      <w:pPr>
        <w:pStyle w:val="ShortReturnAddress"/>
        <w:rPr>
          <w:rFonts w:cs="Arial"/>
          <w:noProof/>
        </w:rPr>
      </w:pPr>
    </w:p>
    <w:p w14:paraId="0AF9C6E6" w14:textId="26249D6E" w:rsidR="00EB1530" w:rsidRDefault="00EB1530" w:rsidP="007F6AA0">
      <w:pPr>
        <w:pStyle w:val="ShortReturnAddress"/>
        <w:rPr>
          <w:rFonts w:cs="Arial"/>
          <w:noProof/>
        </w:rPr>
      </w:pPr>
      <w:r>
        <w:rPr>
          <w:rFonts w:cs="Arial"/>
          <w:noProof/>
        </w:rPr>
        <w:t>Direct Replacement</w:t>
      </w:r>
    </w:p>
    <w:p w14:paraId="6CEE9215" w14:textId="68497C3B" w:rsidR="00EB1530" w:rsidRDefault="00EB1530" w:rsidP="007F6AA0">
      <w:pPr>
        <w:pStyle w:val="ShortReturnAddress"/>
        <w:rPr>
          <w:rFonts w:cs="Arial"/>
          <w:noProof/>
        </w:rPr>
      </w:pPr>
      <w:r>
        <w:rPr>
          <w:rFonts w:cs="Arial"/>
          <w:noProof/>
        </w:rPr>
        <w:t>Progress Lighting Model</w:t>
      </w:r>
      <w:r w:rsidR="002A322C">
        <w:rPr>
          <w:rFonts w:cs="Arial"/>
          <w:noProof/>
        </w:rPr>
        <w:t xml:space="preserve"> P</w:t>
      </w:r>
      <w:r w:rsidR="001F23FC">
        <w:rPr>
          <w:rFonts w:cs="Arial"/>
          <w:noProof/>
        </w:rPr>
        <w:t>5650-31</w:t>
      </w:r>
    </w:p>
    <w:p w14:paraId="78C2B9C0" w14:textId="77777777" w:rsidR="00EB1530" w:rsidRDefault="00EB1530" w:rsidP="007F6AA0">
      <w:pPr>
        <w:pStyle w:val="ShortReturnAddress"/>
        <w:rPr>
          <w:rFonts w:cs="Arial"/>
          <w:noProof/>
        </w:rPr>
      </w:pPr>
    </w:p>
    <w:p w14:paraId="47CC2C1C" w14:textId="7E86A000" w:rsidR="00EB1530" w:rsidRDefault="00EB1530" w:rsidP="007F6AA0">
      <w:pPr>
        <w:pStyle w:val="ShortReturnAddress"/>
        <w:rPr>
          <w:rFonts w:cs="Arial"/>
          <w:noProof/>
        </w:rPr>
      </w:pPr>
      <w:r>
        <w:rPr>
          <w:rFonts w:cs="Arial"/>
          <w:noProof/>
        </w:rPr>
        <w:t>Optional replacement</w:t>
      </w:r>
    </w:p>
    <w:p w14:paraId="76093A6F" w14:textId="1C995EC9" w:rsidR="00EB1530" w:rsidRDefault="00EB1530" w:rsidP="007F6AA0">
      <w:pPr>
        <w:pStyle w:val="ShortReturnAddress"/>
        <w:rPr>
          <w:rFonts w:cs="Arial"/>
          <w:noProof/>
        </w:rPr>
      </w:pPr>
      <w:r>
        <w:rPr>
          <w:rFonts w:cs="Arial"/>
          <w:noProof/>
        </w:rPr>
        <w:t xml:space="preserve"> </w:t>
      </w:r>
      <w:hyperlink r:id="rId58" w:history="1">
        <w:r w:rsidR="00906DC6" w:rsidRPr="00A67064">
          <w:rPr>
            <w:rStyle w:val="Hyperlink"/>
            <w:rFonts w:cs="Arial"/>
            <w:noProof/>
          </w:rPr>
          <w:t>https://www.lampsplus.com/products/hancock-collection-18-and-one-half-high-outdoor-wall-light__14104.html</w:t>
        </w:r>
      </w:hyperlink>
    </w:p>
    <w:p w14:paraId="3F8AD202" w14:textId="7D9956FD" w:rsidR="00906DC6" w:rsidRDefault="009A6571" w:rsidP="007F6AA0">
      <w:pPr>
        <w:pStyle w:val="ShortReturnAddress"/>
        <w:rPr>
          <w:rFonts w:cs="Arial"/>
          <w:noProof/>
        </w:rPr>
      </w:pPr>
      <w:r w:rsidRPr="009A6571">
        <w:rPr>
          <w:rFonts w:cs="Arial"/>
          <w:noProof/>
        </w:rPr>
        <w:drawing>
          <wp:inline distT="0" distB="0" distL="0" distR="0" wp14:anchorId="7EAB287C" wp14:editId="0FA40A20">
            <wp:extent cx="1885950" cy="2544765"/>
            <wp:effectExtent l="0" t="0" r="0" b="0"/>
            <wp:docPr id="2045550774" name="Picture 1" descr="A black outdoor light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0774" name="Picture 1" descr="A black outdoor light fixture&#10;&#10;Description automatically generated"/>
                    <pic:cNvPicPr/>
                  </pic:nvPicPr>
                  <pic:blipFill>
                    <a:blip r:embed="rId59"/>
                    <a:stretch>
                      <a:fillRect/>
                    </a:stretch>
                  </pic:blipFill>
                  <pic:spPr>
                    <a:xfrm>
                      <a:off x="0" y="0"/>
                      <a:ext cx="1888418" cy="2548095"/>
                    </a:xfrm>
                    <a:prstGeom prst="rect">
                      <a:avLst/>
                    </a:prstGeom>
                  </pic:spPr>
                </pic:pic>
              </a:graphicData>
            </a:graphic>
          </wp:inline>
        </w:drawing>
      </w:r>
    </w:p>
    <w:p w14:paraId="6299126F" w14:textId="77777777" w:rsidR="009A6571" w:rsidRDefault="009A6571" w:rsidP="007F6AA0">
      <w:pPr>
        <w:pStyle w:val="ShortReturnAddress"/>
        <w:rPr>
          <w:rFonts w:cs="Arial"/>
          <w:noProof/>
        </w:rPr>
      </w:pPr>
    </w:p>
    <w:p w14:paraId="331143BF" w14:textId="4429F7C5" w:rsidR="009A6571" w:rsidRDefault="009A6571" w:rsidP="007F6AA0">
      <w:pPr>
        <w:pStyle w:val="ShortReturnAddress"/>
        <w:rPr>
          <w:rFonts w:cs="Arial"/>
          <w:noProof/>
        </w:rPr>
      </w:pPr>
      <w:r>
        <w:rPr>
          <w:rFonts w:cs="Arial"/>
          <w:noProof/>
        </w:rPr>
        <w:t>Post Mount</w:t>
      </w:r>
    </w:p>
    <w:p w14:paraId="0BA12833" w14:textId="0367C555" w:rsidR="009A6571" w:rsidRDefault="009A6571" w:rsidP="007F6AA0">
      <w:pPr>
        <w:pStyle w:val="ShortReturnAddress"/>
        <w:rPr>
          <w:rFonts w:cs="Arial"/>
          <w:noProof/>
        </w:rPr>
      </w:pPr>
      <w:r>
        <w:rPr>
          <w:rFonts w:cs="Arial"/>
          <w:noProof/>
        </w:rPr>
        <w:t>Direct Replacement – Progress Lighting</w:t>
      </w:r>
      <w:r w:rsidR="003E2900">
        <w:rPr>
          <w:rFonts w:cs="Arial"/>
          <w:noProof/>
        </w:rPr>
        <w:t xml:space="preserve"> Part Number </w:t>
      </w:r>
      <w:r w:rsidR="00D34A36">
        <w:rPr>
          <w:rFonts w:cs="Arial"/>
          <w:noProof/>
        </w:rPr>
        <w:t>P5450-31</w:t>
      </w:r>
    </w:p>
    <w:p w14:paraId="3A21EA10" w14:textId="77777777" w:rsidR="009A6571" w:rsidRDefault="009A6571" w:rsidP="007F6AA0">
      <w:pPr>
        <w:pStyle w:val="ShortReturnAddress"/>
        <w:rPr>
          <w:rFonts w:cs="Arial"/>
          <w:noProof/>
        </w:rPr>
      </w:pPr>
    </w:p>
    <w:p w14:paraId="749AF5CC" w14:textId="0D16D310" w:rsidR="009A6571" w:rsidRDefault="009A6571" w:rsidP="007F6AA0">
      <w:pPr>
        <w:pStyle w:val="ShortReturnAddress"/>
        <w:rPr>
          <w:rFonts w:cs="Arial"/>
          <w:noProof/>
        </w:rPr>
      </w:pPr>
      <w:r>
        <w:rPr>
          <w:rFonts w:cs="Arial"/>
          <w:noProof/>
        </w:rPr>
        <w:t>Optional replacement</w:t>
      </w:r>
    </w:p>
    <w:p w14:paraId="52504214" w14:textId="5770A2C7" w:rsidR="00CD1859" w:rsidRDefault="00CD1859" w:rsidP="007F6AA0">
      <w:pPr>
        <w:pStyle w:val="ShortReturnAddress"/>
        <w:rPr>
          <w:rFonts w:cs="Arial"/>
          <w:noProof/>
        </w:rPr>
      </w:pPr>
      <w:r>
        <w:rPr>
          <w:rFonts w:cs="Arial"/>
          <w:noProof/>
        </w:rPr>
        <w:t xml:space="preserve">Home Depot Part # </w:t>
      </w:r>
      <w:r w:rsidR="00A70F45">
        <w:rPr>
          <w:rFonts w:cs="Arial"/>
          <w:noProof/>
        </w:rPr>
        <w:t>204640571</w:t>
      </w:r>
    </w:p>
    <w:p w14:paraId="1A27083A" w14:textId="2D4EAD3A" w:rsidR="00823FD6" w:rsidRDefault="00823FD6" w:rsidP="007F6AA0">
      <w:pPr>
        <w:pStyle w:val="ShortReturnAddress"/>
        <w:rPr>
          <w:rFonts w:cs="Arial"/>
          <w:noProof/>
        </w:rPr>
      </w:pPr>
      <w:r w:rsidRPr="00823FD6">
        <w:rPr>
          <w:rFonts w:cs="Arial"/>
          <w:noProof/>
        </w:rPr>
        <w:drawing>
          <wp:inline distT="0" distB="0" distL="0" distR="0" wp14:anchorId="3E58541A" wp14:editId="07A53661">
            <wp:extent cx="1495425" cy="2263752"/>
            <wp:effectExtent l="19050" t="19050" r="0" b="3810"/>
            <wp:docPr id="16414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829" name=""/>
                    <pic:cNvPicPr/>
                  </pic:nvPicPr>
                  <pic:blipFill>
                    <a:blip r:embed="rId60"/>
                    <a:stretch>
                      <a:fillRect/>
                    </a:stretch>
                  </pic:blipFill>
                  <pic:spPr>
                    <a:xfrm>
                      <a:off x="0" y="0"/>
                      <a:ext cx="1498661" cy="2268651"/>
                    </a:xfrm>
                    <a:prstGeom prst="rect">
                      <a:avLst/>
                    </a:prstGeom>
                    <a:ln w="15875">
                      <a:solidFill>
                        <a:schemeClr val="accent1"/>
                      </a:solidFill>
                    </a:ln>
                  </pic:spPr>
                </pic:pic>
              </a:graphicData>
            </a:graphic>
          </wp:inline>
        </w:drawing>
      </w:r>
      <w:bookmarkEnd w:id="21"/>
    </w:p>
    <w:sectPr w:rsidR="00823FD6" w:rsidSect="00C44C57">
      <w:footerReference w:type="even" r:id="rId61"/>
      <w:footerReference w:type="default" r:id="rId62"/>
      <w:footerReference w:type="first" r:id="rId63"/>
      <w:pgSz w:w="12240" w:h="15840" w:code="1"/>
      <w:pgMar w:top="1440" w:right="2592" w:bottom="1440" w:left="1440" w:header="720" w:footer="720" w:gutter="0"/>
      <w:pgNumType w:start="1"/>
      <w:cols w:space="720" w:equalWidth="0">
        <w:col w:w="8208"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C55BC" w14:textId="77777777" w:rsidR="00380822" w:rsidRDefault="00380822">
      <w:r>
        <w:separator/>
      </w:r>
    </w:p>
  </w:endnote>
  <w:endnote w:type="continuationSeparator" w:id="0">
    <w:p w14:paraId="19EC5380" w14:textId="77777777" w:rsidR="00380822" w:rsidRDefault="00380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A9247" w14:textId="77777777" w:rsidR="00962468" w:rsidRDefault="0096246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E33D3" w14:textId="77777777" w:rsidR="00962468" w:rsidRDefault="0096246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53417" w14:textId="77777777" w:rsidR="007E4781" w:rsidRDefault="007E4781">
    <w:pPr>
      <w:pStyle w:val="Footer"/>
      <w:jc w:val="center"/>
      <w:rPr>
        <w:rFonts w:ascii="Arial" w:hAnsi="Arial" w:cs="Arial"/>
        <w:sz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C713B" w14:textId="77777777" w:rsidR="00962468" w:rsidRDefault="0096246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EC22F" w14:textId="77777777" w:rsidR="00962468" w:rsidRDefault="0096246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7CC31" w14:textId="77777777" w:rsidR="007E4781" w:rsidRDefault="007E4781">
    <w:pPr>
      <w:pStyle w:val="Footer"/>
      <w:jc w:val="center"/>
      <w:rPr>
        <w:rFonts w:ascii="Arial" w:hAnsi="Arial" w:cs="Arial"/>
        <w:sz w:val="24"/>
      </w:rPr>
    </w:pPr>
    <w:r>
      <w:rPr>
        <w:rFonts w:ascii="Arial" w:hAnsi="Arial" w:cs="Arial"/>
        <w:sz w:val="24"/>
      </w:rPr>
      <w:t>1-</w:t>
    </w:r>
    <w:r w:rsidR="00CF59FD">
      <w:rPr>
        <w:rStyle w:val="PageNumber"/>
        <w:rFonts w:ascii="Arial" w:hAnsi="Arial" w:cs="Arial"/>
        <w:sz w:val="24"/>
      </w:rPr>
      <w:fldChar w:fldCharType="begin"/>
    </w:r>
    <w:r>
      <w:rPr>
        <w:rStyle w:val="PageNumber"/>
        <w:rFonts w:ascii="Arial" w:hAnsi="Arial" w:cs="Arial"/>
        <w:sz w:val="24"/>
      </w:rPr>
      <w:instrText xml:space="preserve"> PAGE </w:instrText>
    </w:r>
    <w:r w:rsidR="00CF59FD">
      <w:rPr>
        <w:rStyle w:val="PageNumber"/>
        <w:rFonts w:ascii="Arial" w:hAnsi="Arial" w:cs="Arial"/>
        <w:sz w:val="24"/>
      </w:rPr>
      <w:fldChar w:fldCharType="separate"/>
    </w:r>
    <w:r w:rsidR="00065569">
      <w:rPr>
        <w:rStyle w:val="PageNumber"/>
        <w:rFonts w:ascii="Arial" w:hAnsi="Arial" w:cs="Arial"/>
        <w:noProof/>
        <w:sz w:val="24"/>
      </w:rPr>
      <w:t>2</w:t>
    </w:r>
    <w:r w:rsidR="00CF59FD">
      <w:rPr>
        <w:rStyle w:val="PageNumber"/>
        <w:rFonts w:ascii="Arial" w:hAnsi="Arial" w:cs="Arial"/>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5B0A0" w14:textId="77777777" w:rsidR="00962468" w:rsidRDefault="0096246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C6A6E" w14:textId="77777777" w:rsidR="00962468" w:rsidRDefault="0096246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C72E" w14:textId="77777777" w:rsidR="007E4781" w:rsidRDefault="007E4781">
    <w:pPr>
      <w:pStyle w:val="Footer"/>
      <w:jc w:val="center"/>
      <w:rPr>
        <w:rFonts w:ascii="Arial" w:hAnsi="Arial" w:cs="Arial"/>
        <w:sz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C771" w14:textId="77777777" w:rsidR="00962468" w:rsidRDefault="0096246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F5473" w14:textId="77777777" w:rsidR="00962468" w:rsidRDefault="009624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F64C2" w14:textId="77777777" w:rsidR="00962468" w:rsidRDefault="0096246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E7A2A" w14:textId="77777777" w:rsidR="007E4781" w:rsidRDefault="007E4781">
    <w:pPr>
      <w:pStyle w:val="Footer"/>
      <w:jc w:val="center"/>
      <w:rPr>
        <w:rFonts w:ascii="Arial" w:hAnsi="Arial" w:cs="Arial"/>
        <w:sz w:val="24"/>
      </w:rPr>
    </w:pPr>
    <w:r>
      <w:rPr>
        <w:rFonts w:ascii="Arial" w:hAnsi="Arial" w:cs="Arial"/>
        <w:sz w:val="24"/>
      </w:rPr>
      <w:t>2-</w:t>
    </w:r>
    <w:r w:rsidR="00CF59FD">
      <w:rPr>
        <w:rStyle w:val="PageNumber"/>
        <w:rFonts w:ascii="Arial" w:hAnsi="Arial" w:cs="Arial"/>
        <w:sz w:val="24"/>
      </w:rPr>
      <w:fldChar w:fldCharType="begin"/>
    </w:r>
    <w:r>
      <w:rPr>
        <w:rStyle w:val="PageNumber"/>
        <w:rFonts w:ascii="Arial" w:hAnsi="Arial" w:cs="Arial"/>
        <w:sz w:val="24"/>
      </w:rPr>
      <w:instrText xml:space="preserve"> PAGE </w:instrText>
    </w:r>
    <w:r w:rsidR="00CF59FD">
      <w:rPr>
        <w:rStyle w:val="PageNumber"/>
        <w:rFonts w:ascii="Arial" w:hAnsi="Arial" w:cs="Arial"/>
        <w:sz w:val="24"/>
      </w:rPr>
      <w:fldChar w:fldCharType="separate"/>
    </w:r>
    <w:r w:rsidR="00065569">
      <w:rPr>
        <w:rStyle w:val="PageNumber"/>
        <w:rFonts w:ascii="Arial" w:hAnsi="Arial" w:cs="Arial"/>
        <w:noProof/>
        <w:sz w:val="24"/>
      </w:rPr>
      <w:t>5</w:t>
    </w:r>
    <w:r w:rsidR="00CF59FD">
      <w:rPr>
        <w:rStyle w:val="PageNumber"/>
        <w:rFonts w:ascii="Arial" w:hAnsi="Arial" w:cs="Arial"/>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5AA60" w14:textId="77777777" w:rsidR="00962468" w:rsidRDefault="0096246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E2870" w14:textId="77777777" w:rsidR="00962468" w:rsidRDefault="0096246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08D9F" w14:textId="77777777" w:rsidR="007E4781" w:rsidRDefault="007E4781">
    <w:pPr>
      <w:pStyle w:val="Footer"/>
      <w:jc w:val="center"/>
      <w:rPr>
        <w:rFonts w:ascii="Arial" w:hAnsi="Arial" w:cs="Arial"/>
        <w:sz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FBF20" w14:textId="77777777" w:rsidR="00962468" w:rsidRDefault="0096246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838F0" w14:textId="77777777" w:rsidR="00962468" w:rsidRDefault="0096246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01656" w14:textId="77777777" w:rsidR="007E4781" w:rsidRDefault="007E4781">
    <w:pPr>
      <w:pStyle w:val="Footer"/>
      <w:jc w:val="center"/>
      <w:rPr>
        <w:rFonts w:ascii="Arial" w:hAnsi="Arial" w:cs="Arial"/>
        <w:sz w:val="24"/>
      </w:rPr>
    </w:pPr>
    <w:r>
      <w:rPr>
        <w:rFonts w:ascii="Arial" w:hAnsi="Arial" w:cs="Arial"/>
        <w:sz w:val="24"/>
      </w:rPr>
      <w:t>3-</w:t>
    </w:r>
    <w:r w:rsidR="00CF59FD">
      <w:rPr>
        <w:rStyle w:val="PageNumber"/>
        <w:rFonts w:ascii="Arial" w:hAnsi="Arial" w:cs="Arial"/>
        <w:sz w:val="24"/>
      </w:rPr>
      <w:fldChar w:fldCharType="begin"/>
    </w:r>
    <w:r>
      <w:rPr>
        <w:rStyle w:val="PageNumber"/>
        <w:rFonts w:ascii="Arial" w:hAnsi="Arial" w:cs="Arial"/>
        <w:sz w:val="24"/>
      </w:rPr>
      <w:instrText xml:space="preserve"> PAGE </w:instrText>
    </w:r>
    <w:r w:rsidR="00CF59FD">
      <w:rPr>
        <w:rStyle w:val="PageNumber"/>
        <w:rFonts w:ascii="Arial" w:hAnsi="Arial" w:cs="Arial"/>
        <w:sz w:val="24"/>
      </w:rPr>
      <w:fldChar w:fldCharType="separate"/>
    </w:r>
    <w:r w:rsidR="00065569">
      <w:rPr>
        <w:rStyle w:val="PageNumber"/>
        <w:rFonts w:ascii="Arial" w:hAnsi="Arial" w:cs="Arial"/>
        <w:noProof/>
        <w:sz w:val="24"/>
      </w:rPr>
      <w:t>18</w:t>
    </w:r>
    <w:r w:rsidR="00CF59FD">
      <w:rPr>
        <w:rStyle w:val="PageNumber"/>
        <w:rFonts w:ascii="Arial" w:hAnsi="Arial" w:cs="Arial"/>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2041B" w14:textId="77777777" w:rsidR="00962468" w:rsidRDefault="0096246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38E8C" w14:textId="77777777" w:rsidR="00962468" w:rsidRDefault="0096246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E7859" w14:textId="77777777" w:rsidR="007E4781" w:rsidRDefault="007E4781">
    <w:pPr>
      <w:pStyle w:val="Footer"/>
      <w:jc w:val="center"/>
      <w:rPr>
        <w:rFonts w:ascii="Arial" w:hAnsi="Arial" w:cs="Arial"/>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B42B4" w14:textId="77777777" w:rsidR="00962468" w:rsidRDefault="0096246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25034" w14:textId="77777777" w:rsidR="00962468" w:rsidRDefault="0096246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DFFAE" w14:textId="77777777" w:rsidR="00962468" w:rsidRDefault="0096246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40C8A" w14:textId="77777777" w:rsidR="007E4781" w:rsidRDefault="007E4781">
    <w:pPr>
      <w:pStyle w:val="Footer"/>
      <w:jc w:val="center"/>
      <w:rPr>
        <w:rFonts w:ascii="Arial" w:hAnsi="Arial" w:cs="Arial"/>
        <w:sz w:val="24"/>
      </w:rPr>
    </w:pPr>
    <w:r>
      <w:rPr>
        <w:rFonts w:ascii="Arial" w:hAnsi="Arial" w:cs="Arial"/>
        <w:sz w:val="24"/>
      </w:rPr>
      <w:t>4-</w:t>
    </w:r>
    <w:r w:rsidR="00CF59FD">
      <w:rPr>
        <w:rStyle w:val="PageNumber"/>
        <w:rFonts w:ascii="Arial" w:hAnsi="Arial" w:cs="Arial"/>
        <w:sz w:val="24"/>
      </w:rPr>
      <w:fldChar w:fldCharType="begin"/>
    </w:r>
    <w:r>
      <w:rPr>
        <w:rStyle w:val="PageNumber"/>
        <w:rFonts w:ascii="Arial" w:hAnsi="Arial" w:cs="Arial"/>
        <w:sz w:val="24"/>
      </w:rPr>
      <w:instrText xml:space="preserve"> PAGE </w:instrText>
    </w:r>
    <w:r w:rsidR="00CF59FD">
      <w:rPr>
        <w:rStyle w:val="PageNumber"/>
        <w:rFonts w:ascii="Arial" w:hAnsi="Arial" w:cs="Arial"/>
        <w:sz w:val="24"/>
      </w:rPr>
      <w:fldChar w:fldCharType="separate"/>
    </w:r>
    <w:r w:rsidR="00065569">
      <w:rPr>
        <w:rStyle w:val="PageNumber"/>
        <w:rFonts w:ascii="Arial" w:hAnsi="Arial" w:cs="Arial"/>
        <w:noProof/>
        <w:sz w:val="24"/>
      </w:rPr>
      <w:t>2</w:t>
    </w:r>
    <w:r w:rsidR="00CF59FD">
      <w:rPr>
        <w:rStyle w:val="PageNumber"/>
        <w:rFonts w:ascii="Arial" w:hAnsi="Arial" w:cs="Arial"/>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67FBB" w14:textId="77777777" w:rsidR="00962468" w:rsidRDefault="0096246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07076" w14:textId="77777777" w:rsidR="00962468" w:rsidRDefault="0096246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F4E87" w14:textId="77777777" w:rsidR="007E4781" w:rsidRDefault="007E4781">
    <w:pPr>
      <w:pStyle w:val="Footer"/>
      <w:jc w:val="center"/>
      <w:rPr>
        <w:rFonts w:ascii="Arial" w:hAnsi="Arial" w:cs="Arial"/>
        <w:sz w:val="24"/>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AEEFB" w14:textId="77777777" w:rsidR="00962468" w:rsidRDefault="0096246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74E5F" w14:textId="77777777" w:rsidR="00962468" w:rsidRDefault="0096246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64CDB" w14:textId="77777777" w:rsidR="007E4781" w:rsidRPr="00BB5A95" w:rsidRDefault="007E4781">
    <w:pPr>
      <w:pStyle w:val="Footer"/>
      <w:jc w:val="center"/>
      <w:rPr>
        <w:rFonts w:ascii="Arial" w:hAnsi="Arial" w:cs="Arial"/>
        <w:sz w:val="24"/>
        <w:szCs w:val="24"/>
      </w:rPr>
    </w:pPr>
    <w:r w:rsidRPr="00BB5A95">
      <w:rPr>
        <w:rFonts w:ascii="Arial" w:hAnsi="Arial" w:cs="Arial"/>
        <w:sz w:val="24"/>
        <w:szCs w:val="24"/>
      </w:rPr>
      <w:t>5-</w:t>
    </w:r>
    <w:r w:rsidR="00CF59FD" w:rsidRPr="00BB5A95">
      <w:rPr>
        <w:rStyle w:val="PageNumber"/>
        <w:rFonts w:ascii="Arial" w:hAnsi="Arial" w:cs="Arial"/>
        <w:sz w:val="24"/>
        <w:szCs w:val="24"/>
      </w:rPr>
      <w:fldChar w:fldCharType="begin"/>
    </w:r>
    <w:r w:rsidRPr="00BB5A95">
      <w:rPr>
        <w:rStyle w:val="PageNumber"/>
        <w:rFonts w:ascii="Arial" w:hAnsi="Arial" w:cs="Arial"/>
        <w:sz w:val="24"/>
        <w:szCs w:val="24"/>
      </w:rPr>
      <w:instrText xml:space="preserve"> PAGE </w:instrText>
    </w:r>
    <w:r w:rsidR="00CF59FD" w:rsidRPr="00BB5A95">
      <w:rPr>
        <w:rStyle w:val="PageNumber"/>
        <w:rFonts w:ascii="Arial" w:hAnsi="Arial" w:cs="Arial"/>
        <w:sz w:val="24"/>
        <w:szCs w:val="24"/>
      </w:rPr>
      <w:fldChar w:fldCharType="separate"/>
    </w:r>
    <w:r w:rsidR="00065569">
      <w:rPr>
        <w:rStyle w:val="PageNumber"/>
        <w:rFonts w:ascii="Arial" w:hAnsi="Arial" w:cs="Arial"/>
        <w:noProof/>
        <w:sz w:val="24"/>
        <w:szCs w:val="24"/>
      </w:rPr>
      <w:t>2</w:t>
    </w:r>
    <w:r w:rsidR="00CF59FD" w:rsidRPr="00BB5A95">
      <w:rPr>
        <w:rStyle w:val="PageNumber"/>
        <w:rFonts w:ascii="Arial" w:hAnsi="Arial" w:cs="Arial"/>
        <w:sz w:val="24"/>
        <w:szCs w:val="24"/>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E5D46" w14:textId="77777777" w:rsidR="00962468" w:rsidRDefault="009624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95307" w14:textId="77777777" w:rsidR="00962468" w:rsidRDefault="0096246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D731D" w14:textId="77777777" w:rsidR="00962468" w:rsidRDefault="0096246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71B86" w14:textId="77777777" w:rsidR="007E4781" w:rsidRDefault="007E4781">
    <w:pPr>
      <w:pStyle w:val="Footer"/>
      <w:jc w:val="center"/>
      <w:rPr>
        <w:rFonts w:ascii="Arial" w:hAnsi="Arial" w:cs="Arial"/>
        <w:sz w:val="24"/>
      </w:rPr>
    </w:pPr>
    <w:r>
      <w:rPr>
        <w:rFonts w:ascii="Arial" w:hAnsi="Arial" w:cs="Arial"/>
        <w:sz w:val="24"/>
      </w:rPr>
      <w:t>6-</w:t>
    </w:r>
    <w:r w:rsidR="00CF59FD">
      <w:rPr>
        <w:rStyle w:val="PageNumber"/>
        <w:rFonts w:ascii="Arial" w:hAnsi="Arial" w:cs="Arial"/>
        <w:sz w:val="24"/>
      </w:rPr>
      <w:fldChar w:fldCharType="begin"/>
    </w:r>
    <w:r>
      <w:rPr>
        <w:rStyle w:val="PageNumber"/>
        <w:rFonts w:ascii="Arial" w:hAnsi="Arial" w:cs="Arial"/>
        <w:sz w:val="24"/>
      </w:rPr>
      <w:instrText xml:space="preserve"> PAGE </w:instrText>
    </w:r>
    <w:r w:rsidR="00CF59FD">
      <w:rPr>
        <w:rStyle w:val="PageNumber"/>
        <w:rFonts w:ascii="Arial" w:hAnsi="Arial" w:cs="Arial"/>
        <w:sz w:val="24"/>
      </w:rPr>
      <w:fldChar w:fldCharType="separate"/>
    </w:r>
    <w:r w:rsidR="00065569">
      <w:rPr>
        <w:rStyle w:val="PageNumber"/>
        <w:rFonts w:ascii="Arial" w:hAnsi="Arial" w:cs="Arial"/>
        <w:noProof/>
        <w:sz w:val="24"/>
      </w:rPr>
      <w:t>1</w:t>
    </w:r>
    <w:r w:rsidR="00CF59FD">
      <w:rPr>
        <w:rStyle w:val="PageNumber"/>
        <w:rFonts w:ascii="Arial" w:hAnsi="Arial" w:cs="Arial"/>
        <w:sz w:val="24"/>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499F1" w14:textId="77777777" w:rsidR="00962468" w:rsidRDefault="009624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8616" w14:textId="77777777" w:rsidR="007E4781" w:rsidRDefault="00CF59FD">
    <w:pPr>
      <w:pStyle w:val="Footer"/>
      <w:jc w:val="center"/>
      <w:rPr>
        <w:rFonts w:ascii="Arial" w:hAnsi="Arial" w:cs="Arial"/>
        <w:sz w:val="24"/>
      </w:rPr>
    </w:pPr>
    <w:r>
      <w:rPr>
        <w:rStyle w:val="PageNumber"/>
      </w:rPr>
      <w:fldChar w:fldCharType="begin"/>
    </w:r>
    <w:r w:rsidR="007E4781">
      <w:rPr>
        <w:rStyle w:val="PageNumber"/>
      </w:rPr>
      <w:instrText xml:space="preserve"> PAGE </w:instrText>
    </w:r>
    <w:r>
      <w:rPr>
        <w:rStyle w:val="PageNumber"/>
      </w:rPr>
      <w:fldChar w:fldCharType="separate"/>
    </w:r>
    <w:r w:rsidR="00065569">
      <w:rPr>
        <w:rStyle w:val="PageNumber"/>
        <w:noProof/>
      </w:rPr>
      <w:t>ii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1EDA8" w14:textId="77777777" w:rsidR="00962468" w:rsidRDefault="0096246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87899" w14:textId="77777777" w:rsidR="00962468" w:rsidRDefault="009624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FDA2A" w14:textId="77777777" w:rsidR="007E4781" w:rsidRDefault="00CF59FD">
    <w:pPr>
      <w:pStyle w:val="Footer"/>
      <w:jc w:val="center"/>
      <w:rPr>
        <w:rFonts w:ascii="Arial" w:hAnsi="Arial" w:cs="Arial"/>
        <w:sz w:val="24"/>
      </w:rPr>
    </w:pPr>
    <w:r>
      <w:rPr>
        <w:rStyle w:val="PageNumber"/>
        <w:rFonts w:ascii="Arial" w:hAnsi="Arial" w:cs="Arial"/>
        <w:sz w:val="24"/>
      </w:rPr>
      <w:fldChar w:fldCharType="begin"/>
    </w:r>
    <w:r w:rsidR="007E4781">
      <w:rPr>
        <w:rStyle w:val="PageNumber"/>
        <w:rFonts w:ascii="Arial" w:hAnsi="Arial" w:cs="Arial"/>
        <w:sz w:val="24"/>
      </w:rPr>
      <w:instrText xml:space="preserve"> PAGE </w:instrText>
    </w:r>
    <w:r>
      <w:rPr>
        <w:rStyle w:val="PageNumber"/>
        <w:rFonts w:ascii="Arial" w:hAnsi="Arial" w:cs="Arial"/>
        <w:sz w:val="24"/>
      </w:rPr>
      <w:fldChar w:fldCharType="separate"/>
    </w:r>
    <w:r w:rsidR="00065569">
      <w:rPr>
        <w:rStyle w:val="PageNumber"/>
        <w:rFonts w:ascii="Arial" w:hAnsi="Arial" w:cs="Arial"/>
        <w:noProof/>
        <w:sz w:val="24"/>
      </w:rPr>
      <w:t>iv</w:t>
    </w:r>
    <w:r>
      <w:rPr>
        <w:rStyle w:val="PageNumber"/>
        <w:rFonts w:ascii="Arial" w:hAnsi="Arial" w:cs="Arial"/>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BB275" w14:textId="77777777" w:rsidR="00962468" w:rsidRDefault="00962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95A3B" w14:textId="77777777" w:rsidR="00380822" w:rsidRDefault="00380822">
      <w:r>
        <w:separator/>
      </w:r>
    </w:p>
  </w:footnote>
  <w:footnote w:type="continuationSeparator" w:id="0">
    <w:p w14:paraId="7B842D28" w14:textId="77777777" w:rsidR="00380822" w:rsidRDefault="00380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5BB22" w14:textId="77777777" w:rsidR="007E4781" w:rsidRDefault="007E4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DE817" w14:textId="77777777" w:rsidR="007E4781" w:rsidRDefault="007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376440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F06625"/>
    <w:multiLevelType w:val="hybridMultilevel"/>
    <w:tmpl w:val="C0E6C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16692"/>
    <w:multiLevelType w:val="hybridMultilevel"/>
    <w:tmpl w:val="6EDC67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A3600"/>
    <w:multiLevelType w:val="hybridMultilevel"/>
    <w:tmpl w:val="A01CD0DE"/>
    <w:lvl w:ilvl="0" w:tplc="04090001">
      <w:start w:val="1"/>
      <w:numFmt w:val="bullet"/>
      <w:lvlText w:val=""/>
      <w:lvlJc w:val="left"/>
      <w:pPr>
        <w:tabs>
          <w:tab w:val="num" w:pos="720"/>
        </w:tabs>
        <w:ind w:left="720" w:hanging="360"/>
      </w:pPr>
      <w:rPr>
        <w:rFonts w:ascii="Symbol" w:hAnsi="Symbol" w:hint="default"/>
      </w:rPr>
    </w:lvl>
    <w:lvl w:ilvl="1" w:tplc="E334EF00">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933EC"/>
    <w:multiLevelType w:val="hybridMultilevel"/>
    <w:tmpl w:val="4A16A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0261DC"/>
    <w:multiLevelType w:val="hybridMultilevel"/>
    <w:tmpl w:val="64A22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181C26FF"/>
    <w:multiLevelType w:val="hybridMultilevel"/>
    <w:tmpl w:val="D34A76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99482E"/>
    <w:multiLevelType w:val="hybridMultilevel"/>
    <w:tmpl w:val="9F40FC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2B6B46"/>
    <w:multiLevelType w:val="hybridMultilevel"/>
    <w:tmpl w:val="78689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5A184F"/>
    <w:multiLevelType w:val="hybridMultilevel"/>
    <w:tmpl w:val="7DC8D220"/>
    <w:lvl w:ilvl="0" w:tplc="DABE2C30">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DC655B"/>
    <w:multiLevelType w:val="hybridMultilevel"/>
    <w:tmpl w:val="C8922F8A"/>
    <w:lvl w:ilvl="0" w:tplc="E334EF00">
      <w:start w:val="1"/>
      <w:numFmt w:val="bullet"/>
      <w:pStyle w:val="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85894"/>
    <w:multiLevelType w:val="hybridMultilevel"/>
    <w:tmpl w:val="C7A82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F73BA4"/>
    <w:multiLevelType w:val="hybridMultilevel"/>
    <w:tmpl w:val="A7C6E158"/>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D627C4"/>
    <w:multiLevelType w:val="hybridMultilevel"/>
    <w:tmpl w:val="911A3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A3D0B"/>
    <w:multiLevelType w:val="hybridMultilevel"/>
    <w:tmpl w:val="088E9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886C67"/>
    <w:multiLevelType w:val="hybridMultilevel"/>
    <w:tmpl w:val="FC329E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C27150"/>
    <w:multiLevelType w:val="hybridMultilevel"/>
    <w:tmpl w:val="CABE7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310B74"/>
    <w:multiLevelType w:val="hybridMultilevel"/>
    <w:tmpl w:val="4886BC6A"/>
    <w:lvl w:ilvl="0" w:tplc="04090001">
      <w:start w:val="1"/>
      <w:numFmt w:val="bullet"/>
      <w:lvlText w:val=""/>
      <w:lvlJc w:val="left"/>
      <w:pPr>
        <w:tabs>
          <w:tab w:val="num" w:pos="720"/>
        </w:tabs>
        <w:ind w:left="720" w:hanging="360"/>
      </w:pPr>
      <w:rPr>
        <w:rFonts w:ascii="Symbol" w:hAnsi="Symbol" w:hint="default"/>
      </w:rPr>
    </w:lvl>
    <w:lvl w:ilvl="1" w:tplc="DABE2C3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8E7B2F"/>
    <w:multiLevelType w:val="hybridMultilevel"/>
    <w:tmpl w:val="1A047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A26B14"/>
    <w:multiLevelType w:val="hybridMultilevel"/>
    <w:tmpl w:val="77009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1A1B92"/>
    <w:multiLevelType w:val="hybridMultilevel"/>
    <w:tmpl w:val="12B60C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9F607F"/>
    <w:multiLevelType w:val="hybridMultilevel"/>
    <w:tmpl w:val="7374C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A96DAD"/>
    <w:multiLevelType w:val="hybridMultilevel"/>
    <w:tmpl w:val="B99C368C"/>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FD4E90"/>
    <w:multiLevelType w:val="hybridMultilevel"/>
    <w:tmpl w:val="67C08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FA197E"/>
    <w:multiLevelType w:val="multilevel"/>
    <w:tmpl w:val="BB649FE0"/>
    <w:lvl w:ilvl="0">
      <w:start w:val="1"/>
      <w:numFmt w:val="decimal"/>
      <w:pStyle w:val="Heading1"/>
      <w:lvlText w:val="%1"/>
      <w:lvlJc w:val="left"/>
      <w:pPr>
        <w:tabs>
          <w:tab w:val="num" w:pos="540"/>
        </w:tabs>
        <w:ind w:left="540" w:hanging="360"/>
      </w:pPr>
      <w:rPr>
        <w:rFonts w:hint="default"/>
        <w:sz w:val="28"/>
        <w:szCs w:val="28"/>
      </w:rPr>
    </w:lvl>
    <w:lvl w:ilvl="1">
      <w:start w:val="1"/>
      <w:numFmt w:val="decimal"/>
      <w:pStyle w:val="Heading2"/>
      <w:lvlText w:val="%1.%2"/>
      <w:lvlJc w:val="left"/>
      <w:pPr>
        <w:tabs>
          <w:tab w:val="num" w:pos="864"/>
        </w:tabs>
        <w:ind w:left="864" w:hanging="504"/>
      </w:pPr>
      <w:rPr>
        <w:rFonts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D2F5245"/>
    <w:multiLevelType w:val="hybridMultilevel"/>
    <w:tmpl w:val="CE9A7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106C00"/>
    <w:multiLevelType w:val="hybridMultilevel"/>
    <w:tmpl w:val="324E2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062A57"/>
    <w:multiLevelType w:val="hybridMultilevel"/>
    <w:tmpl w:val="1602BC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4D647B"/>
    <w:multiLevelType w:val="hybridMultilevel"/>
    <w:tmpl w:val="1D767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7607F"/>
    <w:multiLevelType w:val="hybridMultilevel"/>
    <w:tmpl w:val="875AF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B76BFA"/>
    <w:multiLevelType w:val="hybridMultilevel"/>
    <w:tmpl w:val="BC7EA7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4C320C"/>
    <w:multiLevelType w:val="hybridMultilevel"/>
    <w:tmpl w:val="4A340E5C"/>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FD1570"/>
    <w:multiLevelType w:val="hybridMultilevel"/>
    <w:tmpl w:val="2E20D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DB2F90"/>
    <w:multiLevelType w:val="hybridMultilevel"/>
    <w:tmpl w:val="7E0063CA"/>
    <w:lvl w:ilvl="0" w:tplc="04090001">
      <w:start w:val="1"/>
      <w:numFmt w:val="bullet"/>
      <w:lvlText w:val=""/>
      <w:lvlJc w:val="left"/>
      <w:pPr>
        <w:tabs>
          <w:tab w:val="num" w:pos="720"/>
        </w:tabs>
        <w:ind w:left="720" w:hanging="360"/>
      </w:pPr>
      <w:rPr>
        <w:rFonts w:ascii="Symbol" w:hAnsi="Symbol" w:hint="default"/>
      </w:rPr>
    </w:lvl>
    <w:lvl w:ilvl="1" w:tplc="B27A6C94">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4247C7"/>
    <w:multiLevelType w:val="hybridMultilevel"/>
    <w:tmpl w:val="D746394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7A39A0"/>
    <w:multiLevelType w:val="hybridMultilevel"/>
    <w:tmpl w:val="D2FE0E5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794A20"/>
    <w:multiLevelType w:val="hybridMultilevel"/>
    <w:tmpl w:val="DBCA5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BF41F6"/>
    <w:multiLevelType w:val="hybridMultilevel"/>
    <w:tmpl w:val="962447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C75FC0"/>
    <w:multiLevelType w:val="hybridMultilevel"/>
    <w:tmpl w:val="380A281A"/>
    <w:lvl w:ilvl="0" w:tplc="04090001">
      <w:start w:val="1"/>
      <w:numFmt w:val="bullet"/>
      <w:lvlText w:val=""/>
      <w:lvlJc w:val="left"/>
      <w:pPr>
        <w:tabs>
          <w:tab w:val="num" w:pos="720"/>
        </w:tabs>
        <w:ind w:left="720" w:hanging="360"/>
      </w:pPr>
      <w:rPr>
        <w:rFonts w:ascii="Symbol" w:hAnsi="Symbol" w:hint="default"/>
      </w:rPr>
    </w:lvl>
    <w:lvl w:ilvl="1" w:tplc="EFE02388">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7029760">
    <w:abstractNumId w:val="0"/>
  </w:num>
  <w:num w:numId="2" w16cid:durableId="580795366">
    <w:abstractNumId w:val="16"/>
  </w:num>
  <w:num w:numId="3" w16cid:durableId="2063401323">
    <w:abstractNumId w:val="9"/>
  </w:num>
  <w:num w:numId="4" w16cid:durableId="613512968">
    <w:abstractNumId w:val="1"/>
  </w:num>
  <w:num w:numId="5" w16cid:durableId="475340422">
    <w:abstractNumId w:val="3"/>
  </w:num>
  <w:num w:numId="6" w16cid:durableId="556167348">
    <w:abstractNumId w:val="8"/>
  </w:num>
  <w:num w:numId="7" w16cid:durableId="990983211">
    <w:abstractNumId w:val="36"/>
  </w:num>
  <w:num w:numId="8" w16cid:durableId="1856725529">
    <w:abstractNumId w:val="19"/>
  </w:num>
  <w:num w:numId="9" w16cid:durableId="547449294">
    <w:abstractNumId w:val="21"/>
  </w:num>
  <w:num w:numId="10" w16cid:durableId="974289574">
    <w:abstractNumId w:val="13"/>
  </w:num>
  <w:num w:numId="11" w16cid:durableId="1906526695">
    <w:abstractNumId w:val="25"/>
  </w:num>
  <w:num w:numId="12" w16cid:durableId="1634867218">
    <w:abstractNumId w:val="18"/>
  </w:num>
  <w:num w:numId="13" w16cid:durableId="1486361390">
    <w:abstractNumId w:val="14"/>
  </w:num>
  <w:num w:numId="14" w16cid:durableId="1801608581">
    <w:abstractNumId w:val="6"/>
  </w:num>
  <w:num w:numId="15" w16cid:durableId="1794399272">
    <w:abstractNumId w:val="38"/>
  </w:num>
  <w:num w:numId="16" w16cid:durableId="90855906">
    <w:abstractNumId w:val="33"/>
  </w:num>
  <w:num w:numId="17" w16cid:durableId="1199660348">
    <w:abstractNumId w:val="26"/>
  </w:num>
  <w:num w:numId="18" w16cid:durableId="801121178">
    <w:abstractNumId w:val="37"/>
  </w:num>
  <w:num w:numId="19" w16cid:durableId="1801454590">
    <w:abstractNumId w:val="15"/>
  </w:num>
  <w:num w:numId="20" w16cid:durableId="940989147">
    <w:abstractNumId w:val="4"/>
  </w:num>
  <w:num w:numId="21" w16cid:durableId="1691685986">
    <w:abstractNumId w:val="7"/>
  </w:num>
  <w:num w:numId="22" w16cid:durableId="1373310061">
    <w:abstractNumId w:val="23"/>
  </w:num>
  <w:num w:numId="23" w16cid:durableId="400907323">
    <w:abstractNumId w:val="29"/>
  </w:num>
  <w:num w:numId="24" w16cid:durableId="81026180">
    <w:abstractNumId w:val="27"/>
  </w:num>
  <w:num w:numId="25" w16cid:durableId="2143231588">
    <w:abstractNumId w:val="17"/>
  </w:num>
  <w:num w:numId="26" w16cid:durableId="157041942">
    <w:abstractNumId w:val="32"/>
  </w:num>
  <w:num w:numId="27" w16cid:durableId="55737664">
    <w:abstractNumId w:val="11"/>
  </w:num>
  <w:num w:numId="28" w16cid:durableId="152599794">
    <w:abstractNumId w:val="2"/>
  </w:num>
  <w:num w:numId="29" w16cid:durableId="634405734">
    <w:abstractNumId w:val="24"/>
  </w:num>
  <w:num w:numId="30" w16cid:durableId="1677146765">
    <w:abstractNumId w:val="5"/>
  </w:num>
  <w:num w:numId="31" w16cid:durableId="565724105">
    <w:abstractNumId w:val="20"/>
  </w:num>
  <w:num w:numId="32" w16cid:durableId="432093421">
    <w:abstractNumId w:val="10"/>
  </w:num>
  <w:num w:numId="33" w16cid:durableId="710150096">
    <w:abstractNumId w:val="31"/>
  </w:num>
  <w:num w:numId="34" w16cid:durableId="27949062">
    <w:abstractNumId w:val="35"/>
  </w:num>
  <w:num w:numId="35" w16cid:durableId="840238012">
    <w:abstractNumId w:val="12"/>
  </w:num>
  <w:num w:numId="36" w16cid:durableId="661275078">
    <w:abstractNumId w:val="22"/>
  </w:num>
  <w:num w:numId="37" w16cid:durableId="1921403807">
    <w:abstractNumId w:val="34"/>
  </w:num>
  <w:num w:numId="38" w16cid:durableId="814953971">
    <w:abstractNumId w:val="24"/>
    <w:lvlOverride w:ilvl="0">
      <w:startOverride w:val="1"/>
    </w:lvlOverride>
    <w:lvlOverride w:ilvl="1">
      <w:startOverride w:val="2"/>
    </w:lvlOverride>
  </w:num>
  <w:num w:numId="39" w16cid:durableId="99878137">
    <w:abstractNumId w:val="30"/>
  </w:num>
  <w:num w:numId="40" w16cid:durableId="22768698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1C8A"/>
    <w:rsid w:val="00002419"/>
    <w:rsid w:val="00003597"/>
    <w:rsid w:val="00035A99"/>
    <w:rsid w:val="00037E1A"/>
    <w:rsid w:val="00041C8A"/>
    <w:rsid w:val="00065569"/>
    <w:rsid w:val="00074B47"/>
    <w:rsid w:val="000A2953"/>
    <w:rsid w:val="000A696A"/>
    <w:rsid w:val="000B6F7F"/>
    <w:rsid w:val="000E1E28"/>
    <w:rsid w:val="000F3474"/>
    <w:rsid w:val="00100E37"/>
    <w:rsid w:val="00115E56"/>
    <w:rsid w:val="001470EA"/>
    <w:rsid w:val="00153299"/>
    <w:rsid w:val="001646E4"/>
    <w:rsid w:val="00192168"/>
    <w:rsid w:val="001B3E85"/>
    <w:rsid w:val="001C6403"/>
    <w:rsid w:val="001C67C7"/>
    <w:rsid w:val="001E774D"/>
    <w:rsid w:val="001F23FC"/>
    <w:rsid w:val="00201491"/>
    <w:rsid w:val="00217B74"/>
    <w:rsid w:val="002461F9"/>
    <w:rsid w:val="00253FD9"/>
    <w:rsid w:val="002909A7"/>
    <w:rsid w:val="00292A87"/>
    <w:rsid w:val="002A0376"/>
    <w:rsid w:val="002A322C"/>
    <w:rsid w:val="002D0308"/>
    <w:rsid w:val="002D783D"/>
    <w:rsid w:val="002F4219"/>
    <w:rsid w:val="002F7B41"/>
    <w:rsid w:val="003048DB"/>
    <w:rsid w:val="00305DA0"/>
    <w:rsid w:val="00313106"/>
    <w:rsid w:val="00313671"/>
    <w:rsid w:val="003513C1"/>
    <w:rsid w:val="0036450D"/>
    <w:rsid w:val="0036651E"/>
    <w:rsid w:val="00367BFF"/>
    <w:rsid w:val="0037095F"/>
    <w:rsid w:val="00380822"/>
    <w:rsid w:val="00390C8A"/>
    <w:rsid w:val="00391672"/>
    <w:rsid w:val="0039738B"/>
    <w:rsid w:val="003A5063"/>
    <w:rsid w:val="003C04B3"/>
    <w:rsid w:val="003C0DFE"/>
    <w:rsid w:val="003C5F63"/>
    <w:rsid w:val="003E0741"/>
    <w:rsid w:val="003E2900"/>
    <w:rsid w:val="003F5C0A"/>
    <w:rsid w:val="004045B0"/>
    <w:rsid w:val="00412BF5"/>
    <w:rsid w:val="00415C08"/>
    <w:rsid w:val="004225AF"/>
    <w:rsid w:val="0042269C"/>
    <w:rsid w:val="0042640F"/>
    <w:rsid w:val="00441D7D"/>
    <w:rsid w:val="004539BB"/>
    <w:rsid w:val="00476ECD"/>
    <w:rsid w:val="004A0662"/>
    <w:rsid w:val="004B248E"/>
    <w:rsid w:val="004E5E98"/>
    <w:rsid w:val="00500F72"/>
    <w:rsid w:val="0050517E"/>
    <w:rsid w:val="0051055F"/>
    <w:rsid w:val="00523F24"/>
    <w:rsid w:val="005338E0"/>
    <w:rsid w:val="005422B5"/>
    <w:rsid w:val="00546C11"/>
    <w:rsid w:val="005743E6"/>
    <w:rsid w:val="00574B3C"/>
    <w:rsid w:val="00584E91"/>
    <w:rsid w:val="005F0C35"/>
    <w:rsid w:val="005F5BAD"/>
    <w:rsid w:val="00601883"/>
    <w:rsid w:val="00627FBA"/>
    <w:rsid w:val="0065045A"/>
    <w:rsid w:val="00666937"/>
    <w:rsid w:val="00672D18"/>
    <w:rsid w:val="006A08DF"/>
    <w:rsid w:val="006B08CB"/>
    <w:rsid w:val="006B16C9"/>
    <w:rsid w:val="006B599B"/>
    <w:rsid w:val="006C5363"/>
    <w:rsid w:val="006C7F93"/>
    <w:rsid w:val="006D6631"/>
    <w:rsid w:val="006E2A38"/>
    <w:rsid w:val="006E58CC"/>
    <w:rsid w:val="006F2F1A"/>
    <w:rsid w:val="00707316"/>
    <w:rsid w:val="00716C5F"/>
    <w:rsid w:val="00733D9F"/>
    <w:rsid w:val="00760939"/>
    <w:rsid w:val="00765AB1"/>
    <w:rsid w:val="0077221E"/>
    <w:rsid w:val="00776086"/>
    <w:rsid w:val="007E418B"/>
    <w:rsid w:val="007E4781"/>
    <w:rsid w:val="007F33B6"/>
    <w:rsid w:val="007F6AA0"/>
    <w:rsid w:val="008176F0"/>
    <w:rsid w:val="00821927"/>
    <w:rsid w:val="00823FD6"/>
    <w:rsid w:val="00855949"/>
    <w:rsid w:val="00855F5F"/>
    <w:rsid w:val="00877524"/>
    <w:rsid w:val="008937EC"/>
    <w:rsid w:val="008A682D"/>
    <w:rsid w:val="008B6A95"/>
    <w:rsid w:val="008D3F61"/>
    <w:rsid w:val="008D4108"/>
    <w:rsid w:val="00906DC6"/>
    <w:rsid w:val="00923C8C"/>
    <w:rsid w:val="00942D17"/>
    <w:rsid w:val="00945ECC"/>
    <w:rsid w:val="0096085E"/>
    <w:rsid w:val="00962468"/>
    <w:rsid w:val="00964DEE"/>
    <w:rsid w:val="0096740C"/>
    <w:rsid w:val="0099763C"/>
    <w:rsid w:val="009A6571"/>
    <w:rsid w:val="009F22E3"/>
    <w:rsid w:val="00A3483B"/>
    <w:rsid w:val="00A54DDD"/>
    <w:rsid w:val="00A55639"/>
    <w:rsid w:val="00A55701"/>
    <w:rsid w:val="00A57FF0"/>
    <w:rsid w:val="00A70F45"/>
    <w:rsid w:val="00A86C53"/>
    <w:rsid w:val="00AB5541"/>
    <w:rsid w:val="00AD50EF"/>
    <w:rsid w:val="00AF161B"/>
    <w:rsid w:val="00AF45E1"/>
    <w:rsid w:val="00AF4EC0"/>
    <w:rsid w:val="00B05352"/>
    <w:rsid w:val="00B11BBA"/>
    <w:rsid w:val="00B63D76"/>
    <w:rsid w:val="00BB433A"/>
    <w:rsid w:val="00BB4578"/>
    <w:rsid w:val="00BB5A95"/>
    <w:rsid w:val="00C04D2E"/>
    <w:rsid w:val="00C05E13"/>
    <w:rsid w:val="00C213BE"/>
    <w:rsid w:val="00C44C57"/>
    <w:rsid w:val="00C51FAC"/>
    <w:rsid w:val="00C54D95"/>
    <w:rsid w:val="00C552B1"/>
    <w:rsid w:val="00C72873"/>
    <w:rsid w:val="00C864CE"/>
    <w:rsid w:val="00CB41CC"/>
    <w:rsid w:val="00CC0367"/>
    <w:rsid w:val="00CD1859"/>
    <w:rsid w:val="00CE0ABD"/>
    <w:rsid w:val="00CE737C"/>
    <w:rsid w:val="00CF59FD"/>
    <w:rsid w:val="00D06EE4"/>
    <w:rsid w:val="00D15042"/>
    <w:rsid w:val="00D20422"/>
    <w:rsid w:val="00D22C3A"/>
    <w:rsid w:val="00D34A36"/>
    <w:rsid w:val="00D51390"/>
    <w:rsid w:val="00D66E6C"/>
    <w:rsid w:val="00D76A81"/>
    <w:rsid w:val="00D8644F"/>
    <w:rsid w:val="00D92573"/>
    <w:rsid w:val="00DB5A02"/>
    <w:rsid w:val="00DB78EC"/>
    <w:rsid w:val="00DE2572"/>
    <w:rsid w:val="00E41DF7"/>
    <w:rsid w:val="00E50BA1"/>
    <w:rsid w:val="00E62560"/>
    <w:rsid w:val="00E72733"/>
    <w:rsid w:val="00E870DB"/>
    <w:rsid w:val="00E911EE"/>
    <w:rsid w:val="00EB1530"/>
    <w:rsid w:val="00EB600A"/>
    <w:rsid w:val="00EC2F80"/>
    <w:rsid w:val="00EE0137"/>
    <w:rsid w:val="00EE38F8"/>
    <w:rsid w:val="00EF50D7"/>
    <w:rsid w:val="00F17282"/>
    <w:rsid w:val="00F21CEA"/>
    <w:rsid w:val="00F27BD8"/>
    <w:rsid w:val="00F41C11"/>
    <w:rsid w:val="00F474E6"/>
    <w:rsid w:val="00F51305"/>
    <w:rsid w:val="00F5566A"/>
    <w:rsid w:val="00F57DB8"/>
    <w:rsid w:val="00FA2235"/>
    <w:rsid w:val="00FB5AFE"/>
    <w:rsid w:val="00FD3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hapeDefaults>
    <o:shapedefaults v:ext="edit" spidmax="1186"/>
    <o:shapelayout v:ext="edit">
      <o:idmap v:ext="edit" data="1"/>
    </o:shapelayout>
  </w:shapeDefaults>
  <w:decimalSymbol w:val="."/>
  <w:listSeparator w:val=","/>
  <w14:docId w14:val="25D4DCE2"/>
  <w15:docId w15:val="{DA2DEEB0-BF1B-4DF8-A93E-A00FFD28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9FD"/>
  </w:style>
  <w:style w:type="paragraph" w:styleId="Heading1">
    <w:name w:val="heading 1"/>
    <w:basedOn w:val="Normal"/>
    <w:next w:val="Normal"/>
    <w:autoRedefine/>
    <w:qFormat/>
    <w:rsid w:val="001B3E85"/>
    <w:pPr>
      <w:keepNext/>
      <w:framePr w:hSpace="187" w:vSpace="187" w:wrap="around" w:vAnchor="text" w:hAnchor="text" w:y="1"/>
      <w:numPr>
        <w:numId w:val="29"/>
      </w:numPr>
      <w:jc w:val="center"/>
      <w:outlineLvl w:val="0"/>
    </w:pPr>
    <w:rPr>
      <w:rFonts w:ascii="Arial" w:hAnsi="Arial"/>
      <w:b/>
      <w:sz w:val="28"/>
    </w:rPr>
  </w:style>
  <w:style w:type="paragraph" w:styleId="Heading2">
    <w:name w:val="heading 2"/>
    <w:basedOn w:val="Normal"/>
    <w:next w:val="Normal"/>
    <w:autoRedefine/>
    <w:qFormat/>
    <w:rsid w:val="00CF59FD"/>
    <w:pPr>
      <w:keepNext/>
      <w:numPr>
        <w:ilvl w:val="1"/>
        <w:numId w:val="29"/>
      </w:numPr>
      <w:outlineLvl w:val="1"/>
    </w:pPr>
    <w:rPr>
      <w:rFonts w:ascii="Arial" w:hAnsi="Arial"/>
      <w:b/>
      <w:sz w:val="28"/>
    </w:rPr>
  </w:style>
  <w:style w:type="paragraph" w:styleId="Heading3">
    <w:name w:val="heading 3"/>
    <w:basedOn w:val="Normal"/>
    <w:next w:val="Normal"/>
    <w:qFormat/>
    <w:rsid w:val="00CF59FD"/>
    <w:pPr>
      <w:keepNext/>
      <w:outlineLvl w:val="2"/>
    </w:pPr>
    <w:rPr>
      <w:u w:val="single"/>
    </w:rPr>
  </w:style>
  <w:style w:type="paragraph" w:styleId="Heading4">
    <w:name w:val="heading 4"/>
    <w:basedOn w:val="Normal"/>
    <w:next w:val="Normal"/>
    <w:qFormat/>
    <w:rsid w:val="00CF59FD"/>
    <w:pPr>
      <w:keepNext/>
      <w:outlineLvl w:val="3"/>
    </w:pPr>
    <w:rPr>
      <w:b/>
      <w:i/>
    </w:rPr>
  </w:style>
  <w:style w:type="paragraph" w:styleId="Heading5">
    <w:name w:val="heading 5"/>
    <w:basedOn w:val="Normal"/>
    <w:next w:val="Normal"/>
    <w:qFormat/>
    <w:rsid w:val="00CF59FD"/>
    <w:pPr>
      <w:keepNext/>
      <w:ind w:left="720" w:hanging="720"/>
      <w:outlineLvl w:val="4"/>
    </w:pPr>
    <w:rPr>
      <w:b/>
      <w:i/>
      <w:u w:val="single"/>
    </w:rPr>
  </w:style>
  <w:style w:type="paragraph" w:styleId="Heading6">
    <w:name w:val="heading 6"/>
    <w:basedOn w:val="Normal"/>
    <w:next w:val="Normal"/>
    <w:qFormat/>
    <w:rsid w:val="00CF59FD"/>
    <w:pPr>
      <w:keepNext/>
      <w:outlineLvl w:val="5"/>
    </w:pPr>
    <w:rPr>
      <w:rFonts w:ascii="Century Gothic" w:hAnsi="Century Gothic"/>
      <w:sz w:val="28"/>
    </w:rPr>
  </w:style>
  <w:style w:type="paragraph" w:styleId="Heading7">
    <w:name w:val="heading 7"/>
    <w:basedOn w:val="Normal"/>
    <w:next w:val="Normal"/>
    <w:qFormat/>
    <w:rsid w:val="00CF59FD"/>
    <w:pPr>
      <w:keepNext/>
      <w:jc w:val="center"/>
      <w:outlineLvl w:val="6"/>
    </w:pPr>
    <w:rPr>
      <w:rFonts w:ascii="Baskerville Old Face" w:hAnsi="Baskerville Old Face"/>
      <w:sz w:val="40"/>
    </w:rPr>
  </w:style>
  <w:style w:type="paragraph" w:styleId="Heading8">
    <w:name w:val="heading 8"/>
    <w:basedOn w:val="Normal"/>
    <w:next w:val="Normal"/>
    <w:qFormat/>
    <w:rsid w:val="00CF59FD"/>
    <w:pPr>
      <w:keepNext/>
      <w:jc w:val="center"/>
      <w:outlineLvl w:val="7"/>
    </w:pPr>
    <w:rPr>
      <w:rFonts w:ascii="Baskerville Old Face" w:hAnsi="Baskerville Old Face"/>
      <w:b/>
      <w:noProof/>
      <w:sz w:val="40"/>
    </w:rPr>
  </w:style>
  <w:style w:type="paragraph" w:styleId="Heading9">
    <w:name w:val="heading 9"/>
    <w:basedOn w:val="Normal"/>
    <w:next w:val="Normal"/>
    <w:qFormat/>
    <w:rsid w:val="00CF59FD"/>
    <w:pPr>
      <w:keepNext/>
      <w:outlineLvl w:val="8"/>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autoRedefine/>
    <w:rsid w:val="00D22C3A"/>
    <w:pPr>
      <w:numPr>
        <w:numId w:val="32"/>
      </w:numPr>
    </w:pPr>
    <w:rPr>
      <w:rFonts w:ascii="Arial" w:hAnsi="Arial" w:cs="Arial"/>
      <w:noProof/>
      <w:sz w:val="24"/>
    </w:rPr>
  </w:style>
  <w:style w:type="paragraph" w:styleId="List2">
    <w:name w:val="List 2"/>
    <w:basedOn w:val="Normal"/>
    <w:rsid w:val="00CF59FD"/>
    <w:pPr>
      <w:ind w:left="720" w:hanging="360"/>
    </w:pPr>
  </w:style>
  <w:style w:type="paragraph" w:styleId="ListBullet2">
    <w:name w:val="List Bullet 2"/>
    <w:basedOn w:val="Normal"/>
    <w:autoRedefine/>
    <w:rsid w:val="00CF59FD"/>
    <w:pPr>
      <w:numPr>
        <w:numId w:val="1"/>
      </w:numPr>
    </w:pPr>
    <w:rPr>
      <w:rFonts w:ascii="Arial" w:hAnsi="Arial"/>
      <w:sz w:val="24"/>
    </w:rPr>
  </w:style>
  <w:style w:type="paragraph" w:styleId="BodyText">
    <w:name w:val="Body Text"/>
    <w:basedOn w:val="Normal"/>
    <w:rsid w:val="00CF59FD"/>
    <w:pPr>
      <w:spacing w:after="120"/>
    </w:pPr>
  </w:style>
  <w:style w:type="paragraph" w:customStyle="1" w:styleId="ShortReturnAddress">
    <w:name w:val="Short Return Address"/>
    <w:basedOn w:val="Normal"/>
    <w:rsid w:val="00CF59FD"/>
    <w:rPr>
      <w:rFonts w:ascii="Arial" w:hAnsi="Arial"/>
      <w:sz w:val="24"/>
    </w:rPr>
  </w:style>
  <w:style w:type="paragraph" w:styleId="BodyTextIndent2">
    <w:name w:val="Body Text Indent 2"/>
    <w:basedOn w:val="Normal"/>
    <w:rsid w:val="00CF59FD"/>
    <w:pPr>
      <w:ind w:left="720" w:hanging="720"/>
    </w:pPr>
  </w:style>
  <w:style w:type="paragraph" w:styleId="BodyTextIndent">
    <w:name w:val="Body Text Indent"/>
    <w:basedOn w:val="Normal"/>
    <w:rsid w:val="00CF59FD"/>
    <w:pPr>
      <w:ind w:left="720" w:hanging="720"/>
    </w:pPr>
    <w:rPr>
      <w:b/>
    </w:rPr>
  </w:style>
  <w:style w:type="paragraph" w:styleId="BodyText2">
    <w:name w:val="Body Text 2"/>
    <w:basedOn w:val="Normal"/>
    <w:rsid w:val="00CF59FD"/>
    <w:rPr>
      <w:b/>
      <w:i/>
    </w:rPr>
  </w:style>
  <w:style w:type="paragraph" w:styleId="BodyText3">
    <w:name w:val="Body Text 3"/>
    <w:basedOn w:val="Normal"/>
    <w:rsid w:val="00CF59FD"/>
    <w:pPr>
      <w:ind w:right="-216"/>
    </w:pPr>
  </w:style>
  <w:style w:type="paragraph" w:styleId="BodyTextIndent3">
    <w:name w:val="Body Text Indent 3"/>
    <w:basedOn w:val="Normal"/>
    <w:rsid w:val="00CF59FD"/>
    <w:pPr>
      <w:ind w:left="270" w:hanging="270"/>
    </w:pPr>
  </w:style>
  <w:style w:type="paragraph" w:styleId="DocumentMap">
    <w:name w:val="Document Map"/>
    <w:basedOn w:val="Normal"/>
    <w:semiHidden/>
    <w:rsid w:val="00CF59FD"/>
    <w:pPr>
      <w:shd w:val="clear" w:color="auto" w:fill="000080"/>
    </w:pPr>
    <w:rPr>
      <w:rFonts w:ascii="Tahoma" w:hAnsi="Tahoma"/>
    </w:rPr>
  </w:style>
  <w:style w:type="paragraph" w:styleId="Header">
    <w:name w:val="header"/>
    <w:basedOn w:val="Normal"/>
    <w:rsid w:val="00CF59FD"/>
    <w:pPr>
      <w:tabs>
        <w:tab w:val="center" w:pos="4320"/>
        <w:tab w:val="right" w:pos="8640"/>
      </w:tabs>
    </w:pPr>
  </w:style>
  <w:style w:type="paragraph" w:styleId="Footer">
    <w:name w:val="footer"/>
    <w:basedOn w:val="Normal"/>
    <w:rsid w:val="00CF59FD"/>
    <w:pPr>
      <w:tabs>
        <w:tab w:val="center" w:pos="4320"/>
        <w:tab w:val="right" w:pos="8640"/>
      </w:tabs>
    </w:pPr>
  </w:style>
  <w:style w:type="character" w:styleId="PageNumber">
    <w:name w:val="page number"/>
    <w:basedOn w:val="DefaultParagraphFont"/>
    <w:rsid w:val="00CF59FD"/>
  </w:style>
  <w:style w:type="paragraph" w:styleId="TOC1">
    <w:name w:val="toc 1"/>
    <w:basedOn w:val="Normal"/>
    <w:next w:val="Normal"/>
    <w:autoRedefine/>
    <w:semiHidden/>
    <w:rsid w:val="00CF59FD"/>
    <w:pPr>
      <w:spacing w:before="360"/>
    </w:pPr>
    <w:rPr>
      <w:rFonts w:ascii="Arial" w:hAnsi="Arial"/>
      <w:b/>
      <w:bCs/>
      <w:caps/>
      <w:szCs w:val="28"/>
    </w:rPr>
  </w:style>
  <w:style w:type="paragraph" w:styleId="TOC2">
    <w:name w:val="toc 2"/>
    <w:basedOn w:val="Normal"/>
    <w:next w:val="Normal"/>
    <w:autoRedefine/>
    <w:semiHidden/>
    <w:rsid w:val="00CF59FD"/>
    <w:pPr>
      <w:spacing w:before="240"/>
    </w:pPr>
    <w:rPr>
      <w:b/>
      <w:bCs/>
      <w:szCs w:val="24"/>
    </w:rPr>
  </w:style>
  <w:style w:type="paragraph" w:styleId="TOC3">
    <w:name w:val="toc 3"/>
    <w:basedOn w:val="Normal"/>
    <w:next w:val="Normal"/>
    <w:autoRedefine/>
    <w:semiHidden/>
    <w:rsid w:val="00CF59FD"/>
    <w:pPr>
      <w:ind w:left="200"/>
    </w:pPr>
    <w:rPr>
      <w:szCs w:val="24"/>
    </w:rPr>
  </w:style>
  <w:style w:type="paragraph" w:styleId="TOC4">
    <w:name w:val="toc 4"/>
    <w:basedOn w:val="Normal"/>
    <w:next w:val="Normal"/>
    <w:autoRedefine/>
    <w:semiHidden/>
    <w:rsid w:val="00CF59FD"/>
    <w:pPr>
      <w:ind w:left="400"/>
    </w:pPr>
    <w:rPr>
      <w:szCs w:val="24"/>
    </w:rPr>
  </w:style>
  <w:style w:type="paragraph" w:styleId="TOC5">
    <w:name w:val="toc 5"/>
    <w:basedOn w:val="Normal"/>
    <w:next w:val="Normal"/>
    <w:autoRedefine/>
    <w:semiHidden/>
    <w:rsid w:val="00CF59FD"/>
    <w:pPr>
      <w:ind w:left="600"/>
    </w:pPr>
    <w:rPr>
      <w:szCs w:val="24"/>
    </w:rPr>
  </w:style>
  <w:style w:type="paragraph" w:styleId="TOC6">
    <w:name w:val="toc 6"/>
    <w:basedOn w:val="Normal"/>
    <w:next w:val="Normal"/>
    <w:autoRedefine/>
    <w:semiHidden/>
    <w:rsid w:val="00CF59FD"/>
    <w:pPr>
      <w:ind w:left="800"/>
    </w:pPr>
    <w:rPr>
      <w:szCs w:val="24"/>
    </w:rPr>
  </w:style>
  <w:style w:type="paragraph" w:styleId="TOC7">
    <w:name w:val="toc 7"/>
    <w:basedOn w:val="Normal"/>
    <w:next w:val="Normal"/>
    <w:autoRedefine/>
    <w:semiHidden/>
    <w:rsid w:val="00CF59FD"/>
    <w:pPr>
      <w:ind w:left="1000"/>
    </w:pPr>
    <w:rPr>
      <w:szCs w:val="24"/>
    </w:rPr>
  </w:style>
  <w:style w:type="paragraph" w:styleId="TOC8">
    <w:name w:val="toc 8"/>
    <w:basedOn w:val="Normal"/>
    <w:next w:val="Normal"/>
    <w:autoRedefine/>
    <w:semiHidden/>
    <w:rsid w:val="00CF59FD"/>
    <w:pPr>
      <w:ind w:left="1200"/>
    </w:pPr>
    <w:rPr>
      <w:szCs w:val="24"/>
    </w:rPr>
  </w:style>
  <w:style w:type="paragraph" w:styleId="TOC9">
    <w:name w:val="toc 9"/>
    <w:basedOn w:val="Normal"/>
    <w:next w:val="Normal"/>
    <w:autoRedefine/>
    <w:semiHidden/>
    <w:rsid w:val="00CF59FD"/>
    <w:pPr>
      <w:ind w:left="1400"/>
    </w:pPr>
    <w:rPr>
      <w:szCs w:val="24"/>
    </w:rPr>
  </w:style>
  <w:style w:type="character" w:styleId="Hyperlink">
    <w:name w:val="Hyperlink"/>
    <w:rsid w:val="00CF59FD"/>
    <w:rPr>
      <w:color w:val="0000FF"/>
      <w:u w:val="single"/>
    </w:rPr>
  </w:style>
  <w:style w:type="table" w:styleId="TableGrid">
    <w:name w:val="Table Grid"/>
    <w:basedOn w:val="TableNormal"/>
    <w:rsid w:val="0052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5AB1"/>
    <w:rPr>
      <w:rFonts w:ascii="Tahoma" w:hAnsi="Tahoma" w:cs="Tahoma"/>
      <w:sz w:val="16"/>
      <w:szCs w:val="16"/>
    </w:rPr>
  </w:style>
  <w:style w:type="character" w:customStyle="1" w:styleId="BalloonTextChar">
    <w:name w:val="Balloon Text Char"/>
    <w:basedOn w:val="DefaultParagraphFont"/>
    <w:link w:val="BalloonText"/>
    <w:uiPriority w:val="99"/>
    <w:semiHidden/>
    <w:rsid w:val="00765AB1"/>
    <w:rPr>
      <w:rFonts w:ascii="Tahoma" w:hAnsi="Tahoma" w:cs="Tahoma"/>
      <w:sz w:val="16"/>
      <w:szCs w:val="16"/>
    </w:rPr>
  </w:style>
  <w:style w:type="paragraph" w:styleId="ListParagraph">
    <w:name w:val="List Paragraph"/>
    <w:basedOn w:val="Normal"/>
    <w:uiPriority w:val="34"/>
    <w:qFormat/>
    <w:rsid w:val="003C5F63"/>
    <w:pPr>
      <w:ind w:left="720"/>
      <w:contextualSpacing/>
    </w:pPr>
  </w:style>
  <w:style w:type="paragraph" w:styleId="NormalWeb">
    <w:name w:val="Normal (Web)"/>
    <w:basedOn w:val="Normal"/>
    <w:uiPriority w:val="99"/>
    <w:semiHidden/>
    <w:unhideWhenUsed/>
    <w:rsid w:val="00412BF5"/>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906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image" Target="media/image6.png"/><Relationship Id="rId21" Type="http://schemas.openxmlformats.org/officeDocument/2006/relationships/footer" Target="footer13.xml"/><Relationship Id="rId34" Type="http://schemas.openxmlformats.org/officeDocument/2006/relationships/image" Target="media/image3.png"/><Relationship Id="rId42" Type="http://schemas.openxmlformats.org/officeDocument/2006/relationships/footer" Target="footer25.xml"/><Relationship Id="rId47" Type="http://schemas.openxmlformats.org/officeDocument/2006/relationships/footer" Target="footer30.xml"/><Relationship Id="rId50" Type="http://schemas.openxmlformats.org/officeDocument/2006/relationships/footer" Target="footer33.xml"/><Relationship Id="rId55" Type="http://schemas.openxmlformats.org/officeDocument/2006/relationships/footer" Target="footer37.xml"/><Relationship Id="rId63" Type="http://schemas.openxmlformats.org/officeDocument/2006/relationships/footer" Target="footer4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image" Target="media/image8.jpeg"/><Relationship Id="rId54" Type="http://schemas.openxmlformats.org/officeDocument/2006/relationships/header" Target="header2.xml"/><Relationship Id="rId62" Type="http://schemas.openxmlformats.org/officeDocument/2006/relationships/footer" Target="footer4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oleObject" Target="embeddings/oleObject2.bin"/><Relationship Id="rId40" Type="http://schemas.openxmlformats.org/officeDocument/2006/relationships/image" Target="media/image7.png"/><Relationship Id="rId45" Type="http://schemas.openxmlformats.org/officeDocument/2006/relationships/footer" Target="footer28.xml"/><Relationship Id="rId53" Type="http://schemas.openxmlformats.org/officeDocument/2006/relationships/footer" Target="footer36.xml"/><Relationship Id="rId58" Type="http://schemas.openxmlformats.org/officeDocument/2006/relationships/hyperlink" Target="https://www.lampsplus.com/products/hancock-collection-18-and-one-half-high-outdoor-wall-light__14104.html" TargetMode="Externa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image" Target="media/image4.png"/><Relationship Id="rId49" Type="http://schemas.openxmlformats.org/officeDocument/2006/relationships/footer" Target="footer32.xml"/><Relationship Id="rId57" Type="http://schemas.openxmlformats.org/officeDocument/2006/relationships/footer" Target="footer39.xml"/><Relationship Id="rId61" Type="http://schemas.openxmlformats.org/officeDocument/2006/relationships/footer" Target="footer40.xml"/><Relationship Id="rId10" Type="http://schemas.openxmlformats.org/officeDocument/2006/relationships/footer" Target="footer3.xml"/><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27.xml"/><Relationship Id="rId52" Type="http://schemas.openxmlformats.org/officeDocument/2006/relationships/footer" Target="footer35.xml"/><Relationship Id="rId60" Type="http://schemas.openxmlformats.org/officeDocument/2006/relationships/image" Target="media/image1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oleObject" Target="embeddings/oleObject1.bin"/><Relationship Id="rId43" Type="http://schemas.openxmlformats.org/officeDocument/2006/relationships/footer" Target="footer26.xml"/><Relationship Id="rId48" Type="http://schemas.openxmlformats.org/officeDocument/2006/relationships/footer" Target="footer31.xml"/><Relationship Id="rId56" Type="http://schemas.openxmlformats.org/officeDocument/2006/relationships/footer" Target="footer38.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34.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footer" Target="footer29.xm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8243</Words>
  <Characters>46987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HOMEOWNERS DESIGN GUIDELINES</vt:lpstr>
    </vt:vector>
  </TitlesOfParts>
  <Company/>
  <LinksUpToDate>false</LinksUpToDate>
  <CharactersWithSpaces>55120</CharactersWithSpaces>
  <SharedDoc>false</SharedDoc>
  <HLinks>
    <vt:vector size="120" baseType="variant">
      <vt:variant>
        <vt:i4>1769521</vt:i4>
      </vt:variant>
      <vt:variant>
        <vt:i4>59</vt:i4>
      </vt:variant>
      <vt:variant>
        <vt:i4>0</vt:i4>
      </vt:variant>
      <vt:variant>
        <vt:i4>5</vt:i4>
      </vt:variant>
      <vt:variant>
        <vt:lpwstr/>
      </vt:variant>
      <vt:variant>
        <vt:lpwstr>_Toc39032305</vt:lpwstr>
      </vt:variant>
      <vt:variant>
        <vt:i4>1703985</vt:i4>
      </vt:variant>
      <vt:variant>
        <vt:i4>56</vt:i4>
      </vt:variant>
      <vt:variant>
        <vt:i4>0</vt:i4>
      </vt:variant>
      <vt:variant>
        <vt:i4>5</vt:i4>
      </vt:variant>
      <vt:variant>
        <vt:lpwstr/>
      </vt:variant>
      <vt:variant>
        <vt:lpwstr>_Toc39032304</vt:lpwstr>
      </vt:variant>
      <vt:variant>
        <vt:i4>1900593</vt:i4>
      </vt:variant>
      <vt:variant>
        <vt:i4>53</vt:i4>
      </vt:variant>
      <vt:variant>
        <vt:i4>0</vt:i4>
      </vt:variant>
      <vt:variant>
        <vt:i4>5</vt:i4>
      </vt:variant>
      <vt:variant>
        <vt:lpwstr/>
      </vt:variant>
      <vt:variant>
        <vt:lpwstr>_Toc39032303</vt:lpwstr>
      </vt:variant>
      <vt:variant>
        <vt:i4>1835057</vt:i4>
      </vt:variant>
      <vt:variant>
        <vt:i4>50</vt:i4>
      </vt:variant>
      <vt:variant>
        <vt:i4>0</vt:i4>
      </vt:variant>
      <vt:variant>
        <vt:i4>5</vt:i4>
      </vt:variant>
      <vt:variant>
        <vt:lpwstr/>
      </vt:variant>
      <vt:variant>
        <vt:lpwstr>_Toc39032302</vt:lpwstr>
      </vt:variant>
      <vt:variant>
        <vt:i4>2031665</vt:i4>
      </vt:variant>
      <vt:variant>
        <vt:i4>47</vt:i4>
      </vt:variant>
      <vt:variant>
        <vt:i4>0</vt:i4>
      </vt:variant>
      <vt:variant>
        <vt:i4>5</vt:i4>
      </vt:variant>
      <vt:variant>
        <vt:lpwstr/>
      </vt:variant>
      <vt:variant>
        <vt:lpwstr>_Toc39032301</vt:lpwstr>
      </vt:variant>
      <vt:variant>
        <vt:i4>1966129</vt:i4>
      </vt:variant>
      <vt:variant>
        <vt:i4>44</vt:i4>
      </vt:variant>
      <vt:variant>
        <vt:i4>0</vt:i4>
      </vt:variant>
      <vt:variant>
        <vt:i4>5</vt:i4>
      </vt:variant>
      <vt:variant>
        <vt:lpwstr/>
      </vt:variant>
      <vt:variant>
        <vt:lpwstr>_Toc39032300</vt:lpwstr>
      </vt:variant>
      <vt:variant>
        <vt:i4>1441848</vt:i4>
      </vt:variant>
      <vt:variant>
        <vt:i4>41</vt:i4>
      </vt:variant>
      <vt:variant>
        <vt:i4>0</vt:i4>
      </vt:variant>
      <vt:variant>
        <vt:i4>5</vt:i4>
      </vt:variant>
      <vt:variant>
        <vt:lpwstr/>
      </vt:variant>
      <vt:variant>
        <vt:lpwstr>_Toc39032299</vt:lpwstr>
      </vt:variant>
      <vt:variant>
        <vt:i4>1507384</vt:i4>
      </vt:variant>
      <vt:variant>
        <vt:i4>38</vt:i4>
      </vt:variant>
      <vt:variant>
        <vt:i4>0</vt:i4>
      </vt:variant>
      <vt:variant>
        <vt:i4>5</vt:i4>
      </vt:variant>
      <vt:variant>
        <vt:lpwstr/>
      </vt:variant>
      <vt:variant>
        <vt:lpwstr>_Toc39032298</vt:lpwstr>
      </vt:variant>
      <vt:variant>
        <vt:i4>1572920</vt:i4>
      </vt:variant>
      <vt:variant>
        <vt:i4>35</vt:i4>
      </vt:variant>
      <vt:variant>
        <vt:i4>0</vt:i4>
      </vt:variant>
      <vt:variant>
        <vt:i4>5</vt:i4>
      </vt:variant>
      <vt:variant>
        <vt:lpwstr/>
      </vt:variant>
      <vt:variant>
        <vt:lpwstr>_Toc39032297</vt:lpwstr>
      </vt:variant>
      <vt:variant>
        <vt:i4>1638456</vt:i4>
      </vt:variant>
      <vt:variant>
        <vt:i4>32</vt:i4>
      </vt:variant>
      <vt:variant>
        <vt:i4>0</vt:i4>
      </vt:variant>
      <vt:variant>
        <vt:i4>5</vt:i4>
      </vt:variant>
      <vt:variant>
        <vt:lpwstr/>
      </vt:variant>
      <vt:variant>
        <vt:lpwstr>_Toc39032296</vt:lpwstr>
      </vt:variant>
      <vt:variant>
        <vt:i4>1703992</vt:i4>
      </vt:variant>
      <vt:variant>
        <vt:i4>29</vt:i4>
      </vt:variant>
      <vt:variant>
        <vt:i4>0</vt:i4>
      </vt:variant>
      <vt:variant>
        <vt:i4>5</vt:i4>
      </vt:variant>
      <vt:variant>
        <vt:lpwstr/>
      </vt:variant>
      <vt:variant>
        <vt:lpwstr>_Toc39032295</vt:lpwstr>
      </vt:variant>
      <vt:variant>
        <vt:i4>1769528</vt:i4>
      </vt:variant>
      <vt:variant>
        <vt:i4>26</vt:i4>
      </vt:variant>
      <vt:variant>
        <vt:i4>0</vt:i4>
      </vt:variant>
      <vt:variant>
        <vt:i4>5</vt:i4>
      </vt:variant>
      <vt:variant>
        <vt:lpwstr/>
      </vt:variant>
      <vt:variant>
        <vt:lpwstr>_Toc39032294</vt:lpwstr>
      </vt:variant>
      <vt:variant>
        <vt:i4>1835064</vt:i4>
      </vt:variant>
      <vt:variant>
        <vt:i4>23</vt:i4>
      </vt:variant>
      <vt:variant>
        <vt:i4>0</vt:i4>
      </vt:variant>
      <vt:variant>
        <vt:i4>5</vt:i4>
      </vt:variant>
      <vt:variant>
        <vt:lpwstr/>
      </vt:variant>
      <vt:variant>
        <vt:lpwstr>_Toc39032293</vt:lpwstr>
      </vt:variant>
      <vt:variant>
        <vt:i4>1900600</vt:i4>
      </vt:variant>
      <vt:variant>
        <vt:i4>20</vt:i4>
      </vt:variant>
      <vt:variant>
        <vt:i4>0</vt:i4>
      </vt:variant>
      <vt:variant>
        <vt:i4>5</vt:i4>
      </vt:variant>
      <vt:variant>
        <vt:lpwstr/>
      </vt:variant>
      <vt:variant>
        <vt:lpwstr>_Toc39032292</vt:lpwstr>
      </vt:variant>
      <vt:variant>
        <vt:i4>1966136</vt:i4>
      </vt:variant>
      <vt:variant>
        <vt:i4>17</vt:i4>
      </vt:variant>
      <vt:variant>
        <vt:i4>0</vt:i4>
      </vt:variant>
      <vt:variant>
        <vt:i4>5</vt:i4>
      </vt:variant>
      <vt:variant>
        <vt:lpwstr/>
      </vt:variant>
      <vt:variant>
        <vt:lpwstr>_Toc39032291</vt:lpwstr>
      </vt:variant>
      <vt:variant>
        <vt:i4>2031672</vt:i4>
      </vt:variant>
      <vt:variant>
        <vt:i4>14</vt:i4>
      </vt:variant>
      <vt:variant>
        <vt:i4>0</vt:i4>
      </vt:variant>
      <vt:variant>
        <vt:i4>5</vt:i4>
      </vt:variant>
      <vt:variant>
        <vt:lpwstr/>
      </vt:variant>
      <vt:variant>
        <vt:lpwstr>_Toc39032290</vt:lpwstr>
      </vt:variant>
      <vt:variant>
        <vt:i4>1441849</vt:i4>
      </vt:variant>
      <vt:variant>
        <vt:i4>11</vt:i4>
      </vt:variant>
      <vt:variant>
        <vt:i4>0</vt:i4>
      </vt:variant>
      <vt:variant>
        <vt:i4>5</vt:i4>
      </vt:variant>
      <vt:variant>
        <vt:lpwstr/>
      </vt:variant>
      <vt:variant>
        <vt:lpwstr>_Toc39032289</vt:lpwstr>
      </vt:variant>
      <vt:variant>
        <vt:i4>1507385</vt:i4>
      </vt:variant>
      <vt:variant>
        <vt:i4>8</vt:i4>
      </vt:variant>
      <vt:variant>
        <vt:i4>0</vt:i4>
      </vt:variant>
      <vt:variant>
        <vt:i4>5</vt:i4>
      </vt:variant>
      <vt:variant>
        <vt:lpwstr/>
      </vt:variant>
      <vt:variant>
        <vt:lpwstr>_Toc39032288</vt:lpwstr>
      </vt:variant>
      <vt:variant>
        <vt:i4>1572921</vt:i4>
      </vt:variant>
      <vt:variant>
        <vt:i4>5</vt:i4>
      </vt:variant>
      <vt:variant>
        <vt:i4>0</vt:i4>
      </vt:variant>
      <vt:variant>
        <vt:i4>5</vt:i4>
      </vt:variant>
      <vt:variant>
        <vt:lpwstr/>
      </vt:variant>
      <vt:variant>
        <vt:lpwstr>_Toc39032287</vt:lpwstr>
      </vt:variant>
      <vt:variant>
        <vt:i4>1638457</vt:i4>
      </vt:variant>
      <vt:variant>
        <vt:i4>2</vt:i4>
      </vt:variant>
      <vt:variant>
        <vt:i4>0</vt:i4>
      </vt:variant>
      <vt:variant>
        <vt:i4>5</vt:i4>
      </vt:variant>
      <vt:variant>
        <vt:lpwstr/>
      </vt:variant>
      <vt:variant>
        <vt:lpwstr>_Toc39032286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HOMEOWNERS DESIGN GUIDELINES</dc:title>
  <dc:creator>Valued Custromer</dc:creator>
  <cp:lastModifiedBy>Ginnetti, Paul A</cp:lastModifiedBy>
  <cp:revision>2</cp:revision>
  <cp:lastPrinted>2018-07-24T12:13:00Z</cp:lastPrinted>
  <dcterms:created xsi:type="dcterms:W3CDTF">2024-07-21T18:32:00Z</dcterms:created>
  <dcterms:modified xsi:type="dcterms:W3CDTF">2024-07-21T18:32:00Z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04591e-2156-4e7e-b8dc-60ccb91b4f06_Enabled">
    <vt:lpwstr>true</vt:lpwstr>
  </property>
  <property fmtid="{D5CDD505-2E9C-101B-9397-08002B2CF9AE}" pid="3" name="MSIP_Label_1a04591e-2156-4e7e-b8dc-60ccb91b4f06_SetDate">
    <vt:lpwstr>2023-12-05T21:50:57Z</vt:lpwstr>
  </property>
  <property fmtid="{D5CDD505-2E9C-101B-9397-08002B2CF9AE}" pid="4" name="MSIP_Label_1a04591e-2156-4e7e-b8dc-60ccb91b4f06_Method">
    <vt:lpwstr>Standard</vt:lpwstr>
  </property>
  <property fmtid="{D5CDD505-2E9C-101B-9397-08002B2CF9AE}" pid="5" name="MSIP_Label_1a04591e-2156-4e7e-b8dc-60ccb91b4f06_Name">
    <vt:lpwstr>Internal-THD</vt:lpwstr>
  </property>
  <property fmtid="{D5CDD505-2E9C-101B-9397-08002B2CF9AE}" pid="6" name="MSIP_Label_1a04591e-2156-4e7e-b8dc-60ccb91b4f06_SiteId">
    <vt:lpwstr>fb7e6711-b619-4fbe-afe6-f83b12673323</vt:lpwstr>
  </property>
  <property fmtid="{D5CDD505-2E9C-101B-9397-08002B2CF9AE}" pid="7" name="MSIP_Label_1a04591e-2156-4e7e-b8dc-60ccb91b4f06_ActionId">
    <vt:lpwstr>5b48cc10-7fe3-4582-8006-22248fcc44ab</vt:lpwstr>
  </property>
  <property fmtid="{D5CDD505-2E9C-101B-9397-08002B2CF9AE}" pid="8" name="MSIP_Label_1a04591e-2156-4e7e-b8dc-60ccb91b4f06_ContentBits">
    <vt:lpwstr>2</vt:lpwstr>
  </property>
</Properties>
</file>